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rFonts w:ascii="Times New Roman" w:cs="Times New Roman" w:hAnsi="Times New Roman" w:eastAsia="Times New Roman"/>
          <w:b w:val="1"/>
          <w:bCs w:val="1"/>
          <w:sz w:val="24"/>
          <w:szCs w:val="24"/>
        </w:rPr>
      </w:pPr>
    </w:p>
    <w:p>
      <w:pPr>
        <w:pStyle w:val="Основной текст"/>
        <w:spacing w:before="60" w:after="60" w:line="240" w:lineRule="auto"/>
        <w:jc w:val="center"/>
        <w:rPr>
          <w:sz w:val="40"/>
          <w:szCs w:val="40"/>
        </w:rPr>
      </w:pPr>
      <w:r>
        <w:rPr>
          <w:rFonts w:ascii="Times New Roman" w:hAnsi="Times New Roman"/>
          <w:b w:val="1"/>
          <w:bCs w:val="1"/>
          <w:sz w:val="42"/>
          <w:szCs w:val="42"/>
          <w:rtl w:val="0"/>
          <w:lang w:val="ru-RU"/>
        </w:rPr>
        <w:t xml:space="preserve">Technical </w:t>
      </w:r>
      <w:r>
        <w:rPr>
          <w:rFonts w:ascii="Times New Roman" w:hAnsi="Times New Roman"/>
          <w:b w:val="1"/>
          <w:bCs w:val="1"/>
          <w:sz w:val="42"/>
          <w:szCs w:val="42"/>
          <w:rtl w:val="0"/>
          <w:lang w:val="en-US"/>
        </w:rPr>
        <w:t>T</w:t>
      </w:r>
      <w:r>
        <w:rPr>
          <w:rFonts w:ascii="Times New Roman" w:hAnsi="Times New Roman"/>
          <w:b w:val="1"/>
          <w:bCs w:val="1"/>
          <w:sz w:val="42"/>
          <w:szCs w:val="42"/>
          <w:rtl w:val="0"/>
          <w:lang w:val="ru-RU"/>
        </w:rPr>
        <w:t>ask</w:t>
      </w:r>
    </w:p>
    <w:p>
      <w:pPr>
        <w:pStyle w:val="Основной текст"/>
        <w:jc w:val="center"/>
      </w:pPr>
      <w:r>
        <w:rPr>
          <w:rtl w:val="0"/>
        </w:rPr>
        <w:t xml:space="preserve"> </w:t>
      </w:r>
    </w:p>
    <w:p>
      <w:pPr>
        <w:pStyle w:val="Основной текст"/>
        <w:jc w:val="center"/>
        <w:rPr>
          <w:sz w:val="34"/>
          <w:szCs w:val="34"/>
        </w:rPr>
      </w:pPr>
      <w:r>
        <w:rPr>
          <w:rtl w:val="0"/>
          <w:lang w:val="en-US"/>
        </w:rPr>
        <w:t xml:space="preserve">Device Management Server - TR-069 (CWMP) CPEs control and monitoring platform </w:t>
      </w: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rPr>
          <w:sz w:val="34"/>
          <w:szCs w:val="34"/>
        </w:rPr>
      </w:pPr>
    </w:p>
    <w:p>
      <w:pPr>
        <w:pStyle w:val="Основной текст"/>
        <w:jc w:val="center"/>
      </w:pPr>
      <w:bookmarkStart w:name="_vxq30nf69y1" w:id="0"/>
      <w:bookmarkEnd w:id="0"/>
      <w:r>
        <w:rPr>
          <w:rtl w:val="0"/>
          <w:lang w:val="en-US"/>
        </w:rPr>
        <w:t>C</w:t>
      </w:r>
      <w:r>
        <w:rPr>
          <w:rtl w:val="0"/>
          <w:lang w:val="en-US"/>
        </w:rPr>
        <w:t>ontent</w:t>
      </w:r>
    </w:p>
    <w:p>
      <w:pPr>
        <w:pStyle w:val="Основной текст"/>
      </w:pPr>
    </w:p>
    <w:p>
      <w:pPr>
        <w:pStyle w:val="Основной текст"/>
        <w:tabs>
          <w:tab w:val="right" w:pos="9000"/>
        </w:tabs>
        <w:spacing w:before="80" w:line="240" w:lineRule="auto"/>
        <w:rPr>
          <w:b w:val="1"/>
          <w:bCs w:val="1"/>
          <w:caps w:val="0"/>
          <w:smallCaps w:val="0"/>
          <w:strike w:val="0"/>
          <w:dstrike w:val="0"/>
          <w:color w:val="000000"/>
          <w:u w:val="none" w:color="000000"/>
          <w:vertAlign w:val="baseline"/>
        </w:rPr>
      </w:pPr>
      <w:r>
        <w:rPr>
          <w:b w:val="1"/>
          <w:bCs w:val="1"/>
          <w:rtl w:val="0"/>
          <w:lang w:val="en-US"/>
        </w:rPr>
        <w:t>Content</w:t>
      </w:r>
      <w:r>
        <w:rPr>
          <w:b w:val="1"/>
          <w:bCs w:val="1"/>
          <w:caps w:val="0"/>
          <w:smallCaps w:val="0"/>
          <w:strike w:val="0"/>
          <w:dstrike w:val="0"/>
          <w:color w:val="000000"/>
          <w:u w:val="none" w:color="000000"/>
          <w:vertAlign w:val="baseline"/>
          <w:rtl w:val="0"/>
        </w:rPr>
        <w:tab/>
        <w:t>2</w:t>
      </w:r>
    </w:p>
    <w:p>
      <w:pPr>
        <w:pStyle w:val="Основной текст"/>
        <w:tabs>
          <w:tab w:val="right" w:pos="9000"/>
        </w:tabs>
        <w:spacing w:before="200" w:line="240" w:lineRule="auto"/>
        <w:rPr>
          <w:b w:val="1"/>
          <w:bCs w:val="1"/>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General information</w:t>
      </w:r>
      <w:r>
        <w:rPr>
          <w:b w:val="1"/>
          <w:bCs w:val="1"/>
          <w:caps w:val="0"/>
          <w:smallCaps w:val="0"/>
          <w:strike w:val="0"/>
          <w:dstrike w:val="0"/>
          <w:color w:val="000000"/>
          <w:u w:val="none" w:color="000000"/>
          <w:vertAlign w:val="baseline"/>
          <w:rtl w:val="0"/>
        </w:rPr>
        <w:tab/>
        <w:t>4</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rtl w:val="0"/>
          <w:lang w:val="en-US"/>
        </w:rPr>
        <w:t xml:space="preserve">Platform full name </w:t>
      </w:r>
      <w:r>
        <w:rPr>
          <w:caps w:val="0"/>
          <w:smallCaps w:val="0"/>
          <w:strike w:val="0"/>
          <w:dstrike w:val="0"/>
          <w:color w:val="000000"/>
          <w:u w:val="none" w:color="000000"/>
          <w:vertAlign w:val="baseline"/>
          <w:rtl w:val="0"/>
        </w:rPr>
        <w:tab/>
        <w:t>4</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Platform conventional symbols </w:t>
      </w:r>
      <w:r>
        <w:rPr>
          <w:caps w:val="0"/>
          <w:smallCaps w:val="0"/>
          <w:strike w:val="0"/>
          <w:dstrike w:val="0"/>
          <w:color w:val="000000"/>
          <w:u w:val="none" w:color="000000"/>
          <w:vertAlign w:val="baseline"/>
          <w:rtl w:val="0"/>
        </w:rPr>
        <w:tab/>
        <w:t>4</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Platform ultimate customer (ultimate user) </w:t>
      </w:r>
      <w:r>
        <w:rPr>
          <w:caps w:val="0"/>
          <w:smallCaps w:val="0"/>
          <w:strike w:val="0"/>
          <w:dstrike w:val="0"/>
          <w:color w:val="000000"/>
          <w:u w:val="none" w:color="000000"/>
          <w:vertAlign w:val="baseline"/>
          <w:rtl w:val="0"/>
        </w:rPr>
        <w:tab/>
        <w:t>4</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List of abbreviations and terms </w:t>
      </w:r>
      <w:r>
        <w:rPr>
          <w:caps w:val="0"/>
          <w:smallCaps w:val="0"/>
          <w:strike w:val="0"/>
          <w:dstrike w:val="0"/>
          <w:color w:val="000000"/>
          <w:u w:val="none" w:color="000000"/>
          <w:vertAlign w:val="baseline"/>
          <w:rtl w:val="0"/>
        </w:rPr>
        <w:tab/>
        <w:t>4</w:t>
      </w:r>
    </w:p>
    <w:p>
      <w:pPr>
        <w:pStyle w:val="Основной текст"/>
        <w:tabs>
          <w:tab w:val="right" w:pos="9000"/>
        </w:tabs>
        <w:spacing w:before="200" w:line="240" w:lineRule="auto"/>
        <w:rPr>
          <w:b w:val="1"/>
          <w:bCs w:val="1"/>
          <w:caps w:val="0"/>
          <w:smallCaps w:val="0"/>
          <w:strike w:val="0"/>
          <w:dstrike w:val="0"/>
          <w:color w:val="000000"/>
          <w:u w:val="none" w:color="000000"/>
          <w:vertAlign w:val="baseline"/>
        </w:rPr>
      </w:pPr>
      <w:r>
        <w:rPr>
          <w:b w:val="1"/>
          <w:bCs w:val="1"/>
          <w:rtl w:val="0"/>
          <w:lang w:val="en-US"/>
        </w:rPr>
        <w:t xml:space="preserve">Platform development purpose and goals </w:t>
      </w:r>
      <w:r>
        <w:rPr>
          <w:b w:val="1"/>
          <w:bCs w:val="1"/>
          <w:caps w:val="0"/>
          <w:smallCaps w:val="0"/>
          <w:strike w:val="0"/>
          <w:dstrike w:val="0"/>
          <w:color w:val="000000"/>
          <w:u w:val="none" w:color="000000"/>
          <w:vertAlign w:val="baseline"/>
          <w:rtl w:val="0"/>
        </w:rPr>
        <w:tab/>
        <w:t>6</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rtl w:val="0"/>
          <w:lang w:val="en-US"/>
        </w:rPr>
        <w:t>Platform purpose</w:t>
      </w:r>
      <w:r>
        <w:rPr>
          <w:b w:val="1"/>
          <w:bCs w:val="1"/>
          <w:caps w:val="0"/>
          <w:smallCaps w:val="0"/>
          <w:strike w:val="0"/>
          <w:dstrike w:val="0"/>
          <w:color w:val="000000"/>
          <w:u w:val="none" w:color="000000"/>
          <w:vertAlign w:val="baseline"/>
          <w:rtl w:val="0"/>
          <w:lang w:val="en-US"/>
        </w:rPr>
        <w:t xml:space="preserve"> </w:t>
      </w:r>
      <w:r>
        <w:rPr>
          <w:caps w:val="0"/>
          <w:smallCaps w:val="0"/>
          <w:strike w:val="0"/>
          <w:dstrike w:val="0"/>
          <w:color w:val="000000"/>
          <w:u w:val="none" w:color="000000"/>
          <w:vertAlign w:val="baseline"/>
          <w:rtl w:val="0"/>
        </w:rPr>
        <w:tab/>
        <w:t>6</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Platform creating goals </w:t>
      </w:r>
      <w:r>
        <w:rPr>
          <w:caps w:val="0"/>
          <w:smallCaps w:val="0"/>
          <w:strike w:val="0"/>
          <w:dstrike w:val="0"/>
          <w:color w:val="000000"/>
          <w:u w:val="none" w:color="000000"/>
          <w:vertAlign w:val="baseline"/>
          <w:rtl w:val="0"/>
        </w:rPr>
        <w:tab/>
        <w:t>7</w:t>
      </w:r>
    </w:p>
    <w:p>
      <w:pPr>
        <w:pStyle w:val="Основной текст"/>
        <w:tabs>
          <w:tab w:val="right" w:pos="9000"/>
        </w:tabs>
        <w:spacing w:before="200" w:line="240" w:lineRule="auto"/>
        <w:rPr>
          <w:b w:val="1"/>
          <w:bCs w:val="1"/>
          <w:caps w:val="0"/>
          <w:smallCaps w:val="0"/>
          <w:strike w:val="0"/>
          <w:dstrike w:val="0"/>
          <w:color w:val="000000"/>
          <w:u w:val="none" w:color="000000"/>
          <w:vertAlign w:val="baseline"/>
        </w:rPr>
      </w:pPr>
      <w:r>
        <w:rPr>
          <w:b w:val="1"/>
          <w:bCs w:val="1"/>
          <w:rtl w:val="0"/>
          <w:lang w:val="en-US"/>
        </w:rPr>
        <w:t>CPE and business process automation characteristics</w:t>
      </w:r>
      <w:r>
        <w:rPr>
          <w:b w:val="1"/>
          <w:bCs w:val="1"/>
          <w:caps w:val="0"/>
          <w:smallCaps w:val="0"/>
          <w:strike w:val="0"/>
          <w:dstrike w:val="0"/>
          <w:color w:val="000000"/>
          <w:u w:val="none" w:color="000000"/>
          <w:vertAlign w:val="baseline"/>
          <w:rtl w:val="0"/>
        </w:rPr>
        <w:tab/>
        <w:t>8</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rtl w:val="0"/>
          <w:lang w:val="en-US"/>
        </w:rPr>
        <w:t xml:space="preserve">Provided services </w:t>
      </w:r>
      <w:r>
        <w:rPr>
          <w:caps w:val="0"/>
          <w:smallCaps w:val="0"/>
          <w:strike w:val="0"/>
          <w:dstrike w:val="0"/>
          <w:color w:val="000000"/>
          <w:u w:val="none" w:color="000000"/>
          <w:vertAlign w:val="baseline"/>
          <w:rtl w:val="0"/>
        </w:rPr>
        <w:tab/>
        <w:t>8</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Internet access service </w:t>
      </w:r>
      <w:r>
        <w:rPr>
          <w:caps w:val="0"/>
          <w:smallCaps w:val="0"/>
          <w:strike w:val="0"/>
          <w:dstrike w:val="0"/>
          <w:color w:val="000000"/>
          <w:u w:val="none" w:color="000000"/>
          <w:vertAlign w:val="baseline"/>
          <w:rtl w:val="0"/>
        </w:rPr>
        <w:tab/>
        <w:t>8</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Bridged services or additional services </w:t>
      </w:r>
      <w:r>
        <w:rPr>
          <w:caps w:val="0"/>
          <w:smallCaps w:val="0"/>
          <w:strike w:val="0"/>
          <w:dstrike w:val="0"/>
          <w:color w:val="000000"/>
          <w:u w:val="none" w:color="000000"/>
          <w:vertAlign w:val="baseline"/>
          <w:rtl w:val="0"/>
        </w:rPr>
        <w:tab/>
        <w:t>8</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CPE</w:t>
      </w:r>
      <w:r>
        <w:rPr>
          <w:caps w:val="0"/>
          <w:smallCaps w:val="0"/>
          <w:strike w:val="0"/>
          <w:dstrike w:val="0"/>
          <w:color w:val="000000"/>
          <w:u w:val="none" w:color="000000"/>
          <w:vertAlign w:val="baseline"/>
          <w:rtl w:val="0"/>
        </w:rPr>
        <w:tab/>
        <w:t>8</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Subscriber devices CPE</w:t>
      </w:r>
      <w:r>
        <w:rPr>
          <w:caps w:val="0"/>
          <w:smallCaps w:val="0"/>
          <w:strike w:val="0"/>
          <w:dstrike w:val="0"/>
          <w:color w:val="000000"/>
          <w:u w:val="none" w:color="000000"/>
          <w:vertAlign w:val="baseline"/>
          <w:rtl w:val="0"/>
        </w:rPr>
        <w:tab/>
        <w:t>8</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Rule-Based Automation </w:t>
      </w:r>
      <w:r>
        <w:rPr>
          <w:caps w:val="0"/>
          <w:smallCaps w:val="0"/>
          <w:strike w:val="0"/>
          <w:dstrike w:val="0"/>
          <w:color w:val="000000"/>
          <w:u w:val="none" w:color="000000"/>
          <w:vertAlign w:val="baseline"/>
          <w:rtl w:val="0"/>
        </w:rPr>
        <w:tab/>
        <w:t>8</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Main business process </w:t>
      </w:r>
      <w:r>
        <w:rPr>
          <w:caps w:val="0"/>
          <w:smallCaps w:val="0"/>
          <w:strike w:val="0"/>
          <w:dstrike w:val="0"/>
          <w:color w:val="000000"/>
          <w:u w:val="none" w:color="000000"/>
          <w:vertAlign w:val="baseline"/>
          <w:rtl w:val="0"/>
        </w:rPr>
        <w:tab/>
        <w:t>9</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Subscriber CPEs configuring </w:t>
      </w:r>
      <w:r>
        <w:rPr>
          <w:caps w:val="0"/>
          <w:smallCaps w:val="0"/>
          <w:strike w:val="0"/>
          <w:dstrike w:val="0"/>
          <w:color w:val="000000"/>
          <w:u w:val="none" w:color="000000"/>
          <w:vertAlign w:val="baseline"/>
          <w:rtl w:val="0"/>
        </w:rPr>
        <w:tab/>
        <w:t>9</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Subscriber CPEs replacing </w:t>
      </w:r>
      <w:r>
        <w:rPr>
          <w:caps w:val="0"/>
          <w:smallCaps w:val="0"/>
          <w:strike w:val="0"/>
          <w:dstrike w:val="0"/>
          <w:color w:val="000000"/>
          <w:u w:val="none" w:color="000000"/>
          <w:vertAlign w:val="baseline"/>
          <w:rtl w:val="0"/>
        </w:rPr>
        <w:tab/>
        <w:t>10</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Subscriber CPEs deletion </w:t>
      </w:r>
      <w:r>
        <w:rPr>
          <w:caps w:val="0"/>
          <w:smallCaps w:val="0"/>
          <w:strike w:val="0"/>
          <w:dstrike w:val="0"/>
          <w:color w:val="000000"/>
          <w:u w:val="none" w:color="000000"/>
          <w:vertAlign w:val="baseline"/>
          <w:rtl w:val="0"/>
        </w:rPr>
        <w:tab/>
        <w:t>10</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Subscribers requests or technical support process </w:t>
      </w:r>
      <w:r>
        <w:rPr>
          <w:caps w:val="0"/>
          <w:smallCaps w:val="0"/>
          <w:strike w:val="0"/>
          <w:dstrike w:val="0"/>
          <w:color w:val="000000"/>
          <w:u w:val="none" w:color="000000"/>
          <w:vertAlign w:val="baseline"/>
          <w:rtl w:val="0"/>
        </w:rPr>
        <w:tab/>
        <w:t>10</w:t>
      </w:r>
    </w:p>
    <w:p>
      <w:pPr>
        <w:pStyle w:val="Основной текст"/>
        <w:tabs>
          <w:tab w:val="right" w:pos="9000"/>
        </w:tabs>
        <w:spacing w:before="200" w:line="240" w:lineRule="auto"/>
        <w:rPr>
          <w:b w:val="1"/>
          <w:bCs w:val="1"/>
          <w:caps w:val="0"/>
          <w:smallCaps w:val="0"/>
          <w:strike w:val="0"/>
          <w:dstrike w:val="0"/>
          <w:color w:val="000000"/>
          <w:u w:val="none" w:color="000000"/>
          <w:vertAlign w:val="baseline"/>
        </w:rPr>
      </w:pPr>
      <w:r>
        <w:rPr>
          <w:b w:val="1"/>
          <w:bCs w:val="1"/>
          <w:rtl w:val="0"/>
          <w:lang w:val="en-US"/>
        </w:rPr>
        <w:t xml:space="preserve">Approved platform requirements or platform specification </w:t>
      </w:r>
      <w:r>
        <w:rPr>
          <w:b w:val="1"/>
          <w:bCs w:val="1"/>
          <w:caps w:val="0"/>
          <w:smallCaps w:val="0"/>
          <w:strike w:val="0"/>
          <w:dstrike w:val="0"/>
          <w:color w:val="000000"/>
          <w:u w:val="none" w:color="000000"/>
          <w:vertAlign w:val="baseline"/>
          <w:rtl w:val="0"/>
        </w:rPr>
        <w:tab/>
        <w:t>10</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 xml:space="preserve">General requirements </w:t>
      </w:r>
      <w:r>
        <w:rPr>
          <w:caps w:val="0"/>
          <w:smallCaps w:val="0"/>
          <w:strike w:val="0"/>
          <w:dstrike w:val="0"/>
          <w:color w:val="000000"/>
          <w:u w:val="none" w:color="000000"/>
          <w:vertAlign w:val="baseline"/>
          <w:rtl w:val="0"/>
        </w:rPr>
        <w:tab/>
        <w:t>10</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Structural and functional requirements </w:t>
      </w:r>
      <w:r>
        <w:rPr>
          <w:caps w:val="0"/>
          <w:smallCaps w:val="0"/>
          <w:strike w:val="0"/>
          <w:dstrike w:val="0"/>
          <w:color w:val="000000"/>
          <w:u w:val="none" w:color="000000"/>
          <w:vertAlign w:val="baseline"/>
          <w:rtl w:val="0"/>
        </w:rPr>
        <w:tab/>
        <w:t>10</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Staff no., time schedule and qualification </w:t>
      </w:r>
      <w:r>
        <w:rPr>
          <w:caps w:val="0"/>
          <w:smallCaps w:val="0"/>
          <w:strike w:val="0"/>
          <w:dstrike w:val="0"/>
          <w:color w:val="000000"/>
          <w:u w:val="none" w:color="000000"/>
          <w:vertAlign w:val="baseline"/>
          <w:rtl w:val="0"/>
        </w:rPr>
        <w:tab/>
        <w:t>11</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Reliability requirement</w:t>
      </w:r>
      <w:r>
        <w:rPr>
          <w:caps w:val="0"/>
          <w:smallCaps w:val="0"/>
          <w:strike w:val="0"/>
          <w:dstrike w:val="0"/>
          <w:color w:val="000000"/>
          <w:u w:val="none" w:color="000000"/>
          <w:vertAlign w:val="baseline"/>
          <w:rtl w:val="0"/>
        </w:rPr>
        <w:tab/>
        <w:t>12</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Scalability requirement </w:t>
      </w:r>
      <w:r>
        <w:rPr>
          <w:caps w:val="0"/>
          <w:smallCaps w:val="0"/>
          <w:strike w:val="0"/>
          <w:dstrike w:val="0"/>
          <w:color w:val="000000"/>
          <w:u w:val="none" w:color="000000"/>
          <w:vertAlign w:val="baseline"/>
          <w:rtl w:val="0"/>
        </w:rPr>
        <w:tab/>
        <w:t>13</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Maintenance requirements </w:t>
      </w:r>
      <w:r>
        <w:rPr>
          <w:caps w:val="0"/>
          <w:smallCaps w:val="0"/>
          <w:strike w:val="0"/>
          <w:dstrike w:val="0"/>
          <w:color w:val="000000"/>
          <w:u w:val="none" w:color="000000"/>
          <w:vertAlign w:val="baseline"/>
          <w:rtl w:val="0"/>
        </w:rPr>
        <w:tab/>
        <w:t>14</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Data protection and unauthorized access requirements </w:t>
      </w:r>
      <w:r>
        <w:rPr>
          <w:caps w:val="0"/>
          <w:smallCaps w:val="0"/>
          <w:strike w:val="0"/>
          <w:dstrike w:val="0"/>
          <w:color w:val="000000"/>
          <w:u w:val="none" w:color="000000"/>
          <w:vertAlign w:val="baseline"/>
          <w:rtl w:val="0"/>
        </w:rPr>
        <w:tab/>
        <w:t>14</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Data preserve requirements for all emergency contexts</w:t>
      </w:r>
      <w:r>
        <w:rPr>
          <w:caps w:val="0"/>
          <w:smallCaps w:val="0"/>
          <w:strike w:val="0"/>
          <w:dstrike w:val="0"/>
          <w:color w:val="000000"/>
          <w:u w:val="none" w:color="000000"/>
          <w:vertAlign w:val="baseline"/>
          <w:rtl w:val="0"/>
        </w:rPr>
        <w:tab/>
        <w:t>14</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Non-infringement quality to the DMS platform </w:t>
      </w:r>
      <w:r>
        <w:rPr>
          <w:caps w:val="0"/>
          <w:smallCaps w:val="0"/>
          <w:strike w:val="0"/>
          <w:dstrike w:val="0"/>
          <w:color w:val="000000"/>
          <w:u w:val="none" w:color="000000"/>
          <w:vertAlign w:val="baseline"/>
          <w:rtl w:val="0"/>
        </w:rPr>
        <w:tab/>
        <w:t>15</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Unification requirement </w:t>
      </w:r>
      <w:r>
        <w:rPr>
          <w:caps w:val="0"/>
          <w:smallCaps w:val="0"/>
          <w:strike w:val="0"/>
          <w:dstrike w:val="0"/>
          <w:color w:val="000000"/>
          <w:u w:val="none" w:color="000000"/>
          <w:vertAlign w:val="baseline"/>
          <w:rtl w:val="0"/>
        </w:rPr>
        <w:tab/>
        <w:t>15</w:t>
      </w:r>
    </w:p>
    <w:p>
      <w:pPr>
        <w:pStyle w:val="Основной текст"/>
        <w:tabs>
          <w:tab w:val="right" w:pos="9000"/>
        </w:tabs>
        <w:spacing w:before="60" w:line="240" w:lineRule="auto"/>
        <w:ind w:left="36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Requirements for platform functions and tasks </w:t>
      </w:r>
      <w:r>
        <w:rPr>
          <w:caps w:val="0"/>
          <w:smallCaps w:val="0"/>
          <w:strike w:val="0"/>
          <w:dstrike w:val="0"/>
          <w:color w:val="000000"/>
          <w:u w:val="none" w:color="000000"/>
          <w:vertAlign w:val="baseline"/>
          <w:rtl w:val="0"/>
        </w:rPr>
        <w:tab/>
        <w:t>16</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Data storage subsystem requirement </w:t>
      </w:r>
      <w:r>
        <w:rPr>
          <w:caps w:val="0"/>
          <w:smallCaps w:val="0"/>
          <w:strike w:val="0"/>
          <w:dstrike w:val="0"/>
          <w:color w:val="000000"/>
          <w:u w:val="none" w:color="000000"/>
          <w:vertAlign w:val="baseline"/>
          <w:rtl w:val="0"/>
        </w:rPr>
        <w:tab/>
        <w:t>16</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Terminal interaction requirement </w:t>
      </w:r>
      <w:r>
        <w:rPr>
          <w:caps w:val="0"/>
          <w:smallCaps w:val="0"/>
          <w:strike w:val="0"/>
          <w:dstrike w:val="0"/>
          <w:color w:val="000000"/>
          <w:u w:val="none" w:color="000000"/>
          <w:vertAlign w:val="baseline"/>
          <w:rtl w:val="0"/>
        </w:rPr>
        <w:tab/>
        <w:t>17</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Requirement for CPE search function implementation including subscriber datas </w:t>
      </w:r>
      <w:r>
        <w:rPr>
          <w:caps w:val="0"/>
          <w:smallCaps w:val="0"/>
          <w:strike w:val="0"/>
          <w:dstrike w:val="0"/>
          <w:color w:val="000000"/>
          <w:u w:val="none" w:color="000000"/>
          <w:vertAlign w:val="baseline"/>
          <w:rtl w:val="0"/>
        </w:rPr>
        <w:tab/>
        <w:t>18</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Requirement for CPE status management function implementation </w:t>
      </w:r>
      <w:r>
        <w:rPr>
          <w:caps w:val="0"/>
          <w:smallCaps w:val="0"/>
          <w:strike w:val="0"/>
          <w:dstrike w:val="0"/>
          <w:color w:val="000000"/>
          <w:u w:val="none" w:color="000000"/>
          <w:vertAlign w:val="baseline"/>
          <w:rtl w:val="0"/>
        </w:rPr>
        <w:tab/>
        <w:t>19</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Requirement for CPE management function implementation </w:t>
      </w:r>
      <w:r>
        <w:rPr>
          <w:caps w:val="0"/>
          <w:smallCaps w:val="0"/>
          <w:strike w:val="0"/>
          <w:dstrike w:val="0"/>
          <w:color w:val="000000"/>
          <w:u w:val="none" w:color="000000"/>
          <w:vertAlign w:val="baseline"/>
          <w:rtl w:val="0"/>
        </w:rPr>
        <w:tab/>
        <w:t>19</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Requirement for CPEs class management based on DMS functionality  </w:t>
      </w:r>
      <w:r>
        <w:rPr>
          <w:caps w:val="0"/>
          <w:smallCaps w:val="0"/>
          <w:strike w:val="0"/>
          <w:dstrike w:val="0"/>
          <w:color w:val="000000"/>
          <w:u w:val="none" w:color="000000"/>
          <w:vertAlign w:val="baseline"/>
          <w:rtl w:val="0"/>
        </w:rPr>
        <w:tab/>
        <w:t>20</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Auto-Based CPE configuration mechanism </w:t>
      </w:r>
      <w:r>
        <w:rPr>
          <w:caps w:val="0"/>
          <w:smallCaps w:val="0"/>
          <w:strike w:val="0"/>
          <w:dstrike w:val="0"/>
          <w:color w:val="000000"/>
          <w:u w:val="none" w:color="000000"/>
          <w:vertAlign w:val="baseline"/>
          <w:rtl w:val="0"/>
        </w:rPr>
        <w:tab/>
        <w:t>20</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Requirement to Factory Reset function </w:t>
      </w:r>
      <w:r>
        <w:rPr>
          <w:caps w:val="0"/>
          <w:smallCaps w:val="0"/>
          <w:strike w:val="0"/>
          <w:dstrike w:val="0"/>
          <w:color w:val="000000"/>
          <w:u w:val="none" w:color="000000"/>
          <w:vertAlign w:val="baseline"/>
          <w:rtl w:val="0"/>
        </w:rPr>
        <w:tab/>
        <w:t>21</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Rule-Based CPE management </w:t>
      </w:r>
      <w:r>
        <w:rPr>
          <w:caps w:val="0"/>
          <w:smallCaps w:val="0"/>
          <w:strike w:val="0"/>
          <w:dstrike w:val="0"/>
          <w:color w:val="000000"/>
          <w:u w:val="none" w:color="000000"/>
          <w:vertAlign w:val="baseline"/>
          <w:rtl w:val="0"/>
        </w:rPr>
        <w:tab/>
        <w:t>21</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DMS and CPE diagnostics </w:t>
      </w:r>
      <w:r>
        <w:rPr>
          <w:caps w:val="0"/>
          <w:smallCaps w:val="0"/>
          <w:strike w:val="0"/>
          <w:dstrike w:val="0"/>
          <w:color w:val="000000"/>
          <w:u w:val="none" w:color="000000"/>
          <w:vertAlign w:val="baseline"/>
          <w:rtl w:val="0"/>
        </w:rPr>
        <w:tab/>
        <w:t>21</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CPE software (firmware) and software update process requirements </w:t>
      </w:r>
      <w:r>
        <w:rPr>
          <w:caps w:val="0"/>
          <w:smallCaps w:val="0"/>
          <w:strike w:val="0"/>
          <w:dstrike w:val="0"/>
          <w:color w:val="000000"/>
          <w:u w:val="none" w:color="000000"/>
          <w:vertAlign w:val="baseline"/>
          <w:rtl w:val="0"/>
        </w:rPr>
        <w:tab/>
        <w:t>22</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Requirements for interaction with external systems and programs</w:t>
      </w:r>
      <w:r>
        <w:rPr>
          <w:caps w:val="0"/>
          <w:smallCaps w:val="0"/>
          <w:strike w:val="0"/>
          <w:dstrike w:val="0"/>
          <w:color w:val="000000"/>
          <w:u w:val="none" w:color="000000"/>
          <w:vertAlign w:val="baseline"/>
          <w:rtl w:val="0"/>
        </w:rPr>
        <w:tab/>
        <w:t>22</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UI requirement </w:t>
      </w:r>
      <w:r>
        <w:rPr>
          <w:caps w:val="0"/>
          <w:smallCaps w:val="0"/>
          <w:strike w:val="0"/>
          <w:dstrike w:val="0"/>
          <w:color w:val="000000"/>
          <w:u w:val="none" w:color="000000"/>
          <w:vertAlign w:val="baseline"/>
          <w:rtl w:val="0"/>
        </w:rPr>
        <w:tab/>
        <w:t>23</w:t>
      </w:r>
    </w:p>
    <w:p>
      <w:pPr>
        <w:pStyle w:val="Основной текст"/>
        <w:tabs>
          <w:tab w:val="right" w:pos="9000"/>
        </w:tabs>
        <w:spacing w:before="6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Communication support requirement </w:t>
      </w:r>
      <w:r>
        <w:rPr>
          <w:caps w:val="0"/>
          <w:smallCaps w:val="0"/>
          <w:strike w:val="0"/>
          <w:dstrike w:val="0"/>
          <w:color w:val="000000"/>
          <w:u w:val="none" w:color="000000"/>
          <w:vertAlign w:val="baseline"/>
          <w:rtl w:val="0"/>
        </w:rPr>
        <w:tab/>
        <w:t>24</w:t>
      </w:r>
    </w:p>
    <w:p>
      <w:pPr>
        <w:pStyle w:val="Основной текст"/>
        <w:tabs>
          <w:tab w:val="right" w:pos="9000"/>
        </w:tabs>
        <w:spacing w:before="60" w:after="80" w:line="240" w:lineRule="auto"/>
        <w:ind w:left="72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Linguistic support requirement </w:t>
      </w:r>
      <w:r>
        <w:rPr>
          <w:caps w:val="0"/>
          <w:smallCaps w:val="0"/>
          <w:strike w:val="0"/>
          <w:dstrike w:val="0"/>
          <w:color w:val="000000"/>
          <w:u w:val="none" w:color="000000"/>
          <w:vertAlign w:val="baseline"/>
          <w:rtl w:val="0"/>
        </w:rPr>
        <w:tab/>
        <w:t>25</w:t>
      </w:r>
    </w:p>
    <w:p>
      <w:pPr>
        <w:pStyle w:val="Основной текст"/>
      </w:pPr>
      <w:r>
        <w:rPr>
          <w:rFonts w:ascii="Arial Unicode MS" w:cs="Arial Unicode MS" w:hAnsi="Arial Unicode MS" w:eastAsia="Arial Unicode MS"/>
          <w:b w:val="0"/>
          <w:bCs w:val="0"/>
          <w:i w:val="0"/>
          <w:iCs w:val="0"/>
        </w:rPr>
        <w:br w:type="page"/>
      </w:r>
    </w:p>
    <w:p>
      <w:pPr>
        <w:pStyle w:val="Рубрика"/>
        <w:numPr>
          <w:ilvl w:val="1"/>
          <w:numId w:val="2"/>
        </w:numPr>
      </w:pPr>
      <w:bookmarkStart w:name="_h09kxrxykly0" w:id="1"/>
      <w:bookmarkEnd w:id="1"/>
      <w:r>
        <w:rPr>
          <w:rtl w:val="0"/>
        </w:rPr>
        <w:t xml:space="preserve"> </w:t>
      </w:r>
      <w:r>
        <w:rPr>
          <w:rtl w:val="0"/>
        </w:rPr>
        <w:t xml:space="preserve">  </w:t>
      </w:r>
      <w:r>
        <w:rPr>
          <w:rtl w:val="0"/>
          <w:lang w:val="en-US"/>
        </w:rPr>
        <w:t xml:space="preserve">General information </w:t>
      </w:r>
    </w:p>
    <w:p>
      <w:pPr>
        <w:pStyle w:val="Основной текст"/>
        <w:ind w:left="567" w:firstLine="0"/>
      </w:pPr>
    </w:p>
    <w:p>
      <w:pPr>
        <w:pStyle w:val="Рубрика 2"/>
        <w:numPr>
          <w:ilvl w:val="1"/>
          <w:numId w:val="3"/>
        </w:numPr>
        <w:rPr>
          <w:lang w:val="en-US"/>
        </w:rPr>
      </w:pPr>
      <w:r>
        <w:rPr>
          <w:rtl w:val="0"/>
          <w:lang w:val="en-US"/>
        </w:rPr>
        <w:t xml:space="preserve">Platform full name </w:t>
      </w:r>
    </w:p>
    <w:p>
      <w:pPr>
        <w:pStyle w:val="Основной текст"/>
        <w:spacing w:line="24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en-US"/>
        </w:rPr>
        <w:t>CPEs management platform</w:t>
      </w:r>
      <w:r>
        <w:rPr>
          <w:rFonts w:ascii="Times New Roman" w:hAnsi="Times New Roman"/>
          <w:sz w:val="28"/>
          <w:szCs w:val="28"/>
          <w:rtl w:val="0"/>
          <w:lang w:val="ru-RU"/>
        </w:rPr>
        <w:t xml:space="preserve"> </w:t>
      </w:r>
      <w:r>
        <w:rPr>
          <w:rFonts w:ascii="Times New Roman" w:hAnsi="Times New Roman"/>
          <w:sz w:val="28"/>
          <w:szCs w:val="28"/>
          <w:rtl w:val="0"/>
          <w:lang w:val="en-US"/>
        </w:rPr>
        <w:t>on the CWMP protocol</w:t>
      </w:r>
      <w:r>
        <w:rPr>
          <w:rFonts w:ascii="Times New Roman" w:hAnsi="Times New Roman"/>
          <w:sz w:val="28"/>
          <w:szCs w:val="28"/>
          <w:rtl w:val="0"/>
        </w:rPr>
        <w:t xml:space="preserve">, </w:t>
      </w:r>
      <w:r>
        <w:rPr>
          <w:rFonts w:ascii="Times New Roman" w:hAnsi="Times New Roman"/>
          <w:sz w:val="28"/>
          <w:szCs w:val="28"/>
          <w:rtl w:val="0"/>
          <w:lang w:val="en-US"/>
        </w:rPr>
        <w:t>hereunder referred  to</w:t>
      </w:r>
      <w:r>
        <w:rPr>
          <w:rFonts w:ascii="Times New Roman" w:hAnsi="Times New Roman"/>
          <w:sz w:val="28"/>
          <w:szCs w:val="28"/>
          <w:rtl w:val="0"/>
          <w:lang w:val="ru-RU"/>
        </w:rPr>
        <w:t xml:space="preserve"> </w:t>
      </w:r>
      <w:r>
        <w:rPr>
          <w:rFonts w:ascii="Times New Roman" w:hAnsi="Times New Roman"/>
          <w:sz w:val="28"/>
          <w:szCs w:val="28"/>
          <w:rtl w:val="0"/>
          <w:lang w:val="en-US"/>
        </w:rPr>
        <w:t>DMS</w:t>
      </w:r>
      <w:r>
        <w:rPr>
          <w:rFonts w:ascii="Times New Roman" w:hAnsi="Times New Roman"/>
          <w:sz w:val="28"/>
          <w:szCs w:val="28"/>
          <w:rtl w:val="0"/>
        </w:rPr>
        <w:t xml:space="preserve">. </w:t>
      </w:r>
      <w:r>
        <w:rPr>
          <w:rFonts w:ascii="Times New Roman" w:hAnsi="Times New Roman"/>
          <w:sz w:val="28"/>
          <w:szCs w:val="28"/>
          <w:rtl w:val="0"/>
          <w:lang w:val="en-US"/>
        </w:rPr>
        <w:t xml:space="preserve">Software </w:t>
      </w:r>
      <w:r>
        <w:rPr>
          <w:rFonts w:ascii="Times New Roman" w:hAnsi="Times New Roman" w:hint="default"/>
          <w:sz w:val="28"/>
          <w:szCs w:val="28"/>
          <w:rtl w:val="0"/>
          <w:lang w:val="ru-RU"/>
        </w:rPr>
        <w:t>«</w:t>
      </w:r>
      <w:r>
        <w:rPr>
          <w:rFonts w:ascii="Times New Roman" w:hAnsi="Times New Roman"/>
          <w:sz w:val="28"/>
          <w:szCs w:val="28"/>
          <w:rtl w:val="0"/>
          <w:lang w:val="en-US"/>
        </w:rPr>
        <w:t>DMS</w:t>
      </w:r>
      <w:r>
        <w:rPr>
          <w:rFonts w:ascii="Times New Roman" w:hAnsi="Times New Roman" w:hint="default"/>
          <w:sz w:val="28"/>
          <w:szCs w:val="28"/>
          <w:rtl w:val="0"/>
          <w:lang w:val="ru-RU"/>
        </w:rPr>
        <w:t>»</w:t>
      </w:r>
      <w:r>
        <w:rPr>
          <w:rFonts w:ascii="Times New Roman" w:hAnsi="Times New Roman"/>
          <w:sz w:val="28"/>
          <w:szCs w:val="28"/>
          <w:rtl w:val="0"/>
        </w:rPr>
        <w:t>.</w:t>
      </w: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Рубрика 2"/>
        <w:numPr>
          <w:ilvl w:val="1"/>
          <w:numId w:val="3"/>
        </w:numPr>
        <w:rPr>
          <w:lang w:val="en-US"/>
        </w:rPr>
      </w:pPr>
      <w:r>
        <w:rPr>
          <w:rFonts w:ascii="Times New Roman" w:hAnsi="Times New Roman"/>
          <w:rtl w:val="0"/>
          <w:lang w:val="en-US"/>
        </w:rPr>
        <w:t xml:space="preserve">Platform conventional symbol </w:t>
      </w:r>
    </w:p>
    <w:p>
      <w:pPr>
        <w:pStyle w:val="Основной текст"/>
        <w:ind w:left="540" w:firstLine="0"/>
      </w:pPr>
      <w:r>
        <w:rPr>
          <w:rtl w:val="0"/>
          <w:lang w:val="en-US"/>
        </w:rPr>
        <w:t xml:space="preserve">DMS platform </w:t>
      </w: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Рубрика 2"/>
        <w:numPr>
          <w:ilvl w:val="1"/>
          <w:numId w:val="3"/>
        </w:numPr>
        <w:rPr>
          <w:lang w:val="en-US"/>
        </w:rPr>
      </w:pPr>
      <w:r>
        <w:rPr>
          <w:rFonts w:ascii="Times New Roman" w:hAnsi="Times New Roman"/>
          <w:rtl w:val="0"/>
          <w:lang w:val="en-US"/>
        </w:rPr>
        <w:t>Platform ultimate CUSTOMER (ultimate USER)</w:t>
      </w:r>
    </w:p>
    <w:p>
      <w:pPr>
        <w:pStyle w:val="Основной текст"/>
        <w:spacing w:before="240" w:line="240" w:lineRule="auto"/>
        <w:ind w:left="567" w:firstLine="0"/>
        <w:jc w:val="both"/>
      </w:pPr>
      <w:r>
        <w:rPr>
          <w:rtl w:val="0"/>
          <w:lang w:val="en-US"/>
        </w:rPr>
        <w:t>«</w:t>
      </w:r>
      <w:r>
        <w:rPr>
          <w:rtl w:val="0"/>
          <w:lang w:val="en-US"/>
        </w:rPr>
        <w:t>UCOM</w:t>
      </w:r>
      <w:r>
        <w:rPr>
          <w:rtl w:val="0"/>
          <w:lang w:val="en-US"/>
        </w:rPr>
        <w:t>»</w:t>
      </w:r>
      <w:r>
        <w:rPr>
          <w:rtl w:val="0"/>
          <w:lang w:val="en-US"/>
        </w:rPr>
        <w:t>, CJSC (</w:t>
      </w:r>
      <w:r>
        <w:rPr>
          <w:rtl w:val="0"/>
          <w:lang w:val="ru-RU"/>
        </w:rPr>
        <w:t>ЗАО «ЮКОМ»</w:t>
      </w:r>
      <w:r>
        <w:rPr>
          <w:rtl w:val="0"/>
          <w:lang w:val="ru-RU"/>
        </w:rPr>
        <w:t>)</w:t>
      </w:r>
      <w:r>
        <w:rPr>
          <w:rtl w:val="0"/>
          <w:lang w:val="en-US"/>
        </w:rPr>
        <w:t xml:space="preserve">  hereunder referred to ultimate CUSTOMER  </w:t>
      </w:r>
    </w:p>
    <w:p>
      <w:pPr>
        <w:pStyle w:val="Рубрика 2"/>
        <w:numPr>
          <w:ilvl w:val="1"/>
          <w:numId w:val="3"/>
        </w:numPr>
        <w:rPr>
          <w:lang w:val="en-US"/>
        </w:rPr>
      </w:pPr>
      <w:r>
        <w:rPr>
          <w:rtl w:val="0"/>
          <w:lang w:val="en-US"/>
        </w:rPr>
        <w:t xml:space="preserve">List of abbreviations and terms </w:t>
      </w:r>
    </w:p>
    <w:p>
      <w:pPr>
        <w:pStyle w:val="Основной текст"/>
        <w:keepNext w:val="1"/>
        <w:spacing w:before="240" w:line="240" w:lineRule="auto"/>
        <w:ind w:firstLine="709"/>
        <w:jc w:val="both"/>
        <w:rPr>
          <w:rFonts w:ascii="Times New Roman" w:cs="Times New Roman" w:hAnsi="Times New Roman" w:eastAsia="Times New Roman"/>
          <w:b w:val="1"/>
          <w:bCs w:val="1"/>
          <w:sz w:val="28"/>
          <w:szCs w:val="28"/>
          <w:lang w:val="ru-RU"/>
        </w:rPr>
      </w:pPr>
      <w:r>
        <w:rPr>
          <w:rFonts w:ascii="Times New Roman" w:hAnsi="Times New Roman"/>
          <w:b w:val="1"/>
          <w:bCs w:val="1"/>
          <w:sz w:val="28"/>
          <w:szCs w:val="28"/>
          <w:rtl w:val="0"/>
          <w:lang w:val="ru-RU"/>
        </w:rPr>
        <w:t xml:space="preserve"> </w:t>
      </w:r>
      <w:r>
        <w:rPr>
          <w:rFonts w:ascii="Times New Roman" w:hAnsi="Times New Roman"/>
          <w:b w:val="1"/>
          <w:bCs w:val="1"/>
          <w:sz w:val="28"/>
          <w:szCs w:val="28"/>
          <w:rtl w:val="0"/>
          <w:lang w:val="en-US"/>
        </w:rPr>
        <w:t xml:space="preserve">Table 1 List of abbreviations and terms </w:t>
      </w:r>
    </w:p>
    <w:tbl>
      <w:tblPr>
        <w:tblW w:w="91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61"/>
        <w:gridCol w:w="6421"/>
      </w:tblGrid>
      <w:tr>
        <w:tblPrEx>
          <w:shd w:val="clear" w:color="auto" w:fill="ced7e7"/>
        </w:tblPrEx>
        <w:trPr>
          <w:trHeight w:val="460"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keepNext w:val="1"/>
              <w:spacing w:before="60" w:after="60" w:line="240" w:lineRule="auto"/>
              <w:jc w:val="center"/>
            </w:pPr>
            <w:r>
              <w:rPr>
                <w:rFonts w:ascii="Times New Roman" w:hAnsi="Times New Roman"/>
                <w:b w:val="1"/>
                <w:bCs w:val="1"/>
                <w:rtl w:val="0"/>
                <w:lang w:val="en-US"/>
              </w:rPr>
              <w:t>Name</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keepNext w:val="1"/>
              <w:spacing w:before="60" w:after="60" w:line="240" w:lineRule="auto"/>
              <w:jc w:val="center"/>
            </w:pPr>
            <w:r>
              <w:rPr>
                <w:rFonts w:ascii="Times New Roman" w:hAnsi="Times New Roman"/>
                <w:b w:val="1"/>
                <w:bCs w:val="1"/>
                <w:rtl w:val="0"/>
                <w:lang w:val="en-US"/>
              </w:rPr>
              <w:t>Description</w:t>
            </w:r>
          </w:p>
        </w:tc>
      </w:tr>
      <w:tr>
        <w:tblPrEx>
          <w:shd w:val="clear" w:color="auto" w:fill="ced7e7"/>
        </w:tblPrEx>
        <w:trPr>
          <w:trHeight w:val="48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ACS</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Auto Configuration Server </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rtl w:val="0"/>
                <w:lang w:val="en-US"/>
              </w:rPr>
              <w:t>network terminating equipments management platform general title</w:t>
            </w:r>
            <w:r>
              <w:rPr>
                <w:rFonts w:ascii="Times New Roman" w:hAnsi="Times New Roman"/>
                <w:rtl w:val="0"/>
                <w:lang w:val="ru-RU"/>
              </w:rPr>
              <w:t>.</w:t>
            </w:r>
          </w:p>
        </w:tc>
      </w:tr>
      <w:tr>
        <w:tblPrEx>
          <w:shd w:val="clear" w:color="auto" w:fill="ced7e7"/>
        </w:tblPrEx>
        <w:trPr>
          <w:trHeight w:val="126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BBF</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rPr>
                <w:rFonts w:ascii="Times New Roman" w:cs="Times New Roman" w:hAnsi="Times New Roman" w:eastAsia="Times New Roman"/>
              </w:rPr>
            </w:pPr>
            <w:r>
              <w:rPr>
                <w:rFonts w:ascii="Times New Roman" w:hAnsi="Times New Roman"/>
                <w:rtl w:val="0"/>
                <w:lang w:val="ru-RU"/>
              </w:rPr>
              <w:t xml:space="preserve">Broadband Forum </w:t>
            </w:r>
            <w:r>
              <w:rPr>
                <w:rFonts w:ascii="Times New Roman" w:hAnsi="Times New Roman" w:hint="default"/>
                <w:rtl w:val="0"/>
                <w:lang w:val="ru-RU"/>
              </w:rPr>
              <w:t xml:space="preserve">– </w:t>
            </w:r>
            <w:r>
              <w:rPr>
                <w:rFonts w:ascii="Times New Roman" w:hAnsi="Times New Roman"/>
                <w:rtl w:val="0"/>
                <w:lang w:val="en-US"/>
              </w:rPr>
              <w:t>non-profit industry organization</w:t>
            </w:r>
            <w:r>
              <w:rPr>
                <w:rFonts w:ascii="Times New Roman" w:hAnsi="Times New Roman"/>
                <w:rtl w:val="0"/>
                <w:lang w:val="ru-RU"/>
              </w:rPr>
              <w:t xml:space="preserve">. </w:t>
            </w:r>
            <w:r>
              <w:rPr>
                <w:rFonts w:ascii="Times New Roman" w:hAnsi="Times New Roman"/>
                <w:rtl w:val="0"/>
                <w:lang w:val="en-US"/>
              </w:rPr>
              <w:t>The organization provides development and</w:t>
            </w:r>
            <w:r>
              <w:rPr>
                <w:rFonts w:ascii="Times New Roman" w:hAnsi="Times New Roman"/>
                <w:rtl w:val="0"/>
                <w:lang w:val="ru-RU"/>
              </w:rPr>
              <w:t xml:space="preserve"> </w:t>
            </w:r>
            <w:r>
              <w:rPr>
                <w:rFonts w:ascii="Times New Roman" w:hAnsi="Times New Roman"/>
                <w:rtl w:val="0"/>
                <w:lang w:val="en-US"/>
              </w:rPr>
              <w:t>distribution specification for broadband data network protocols</w:t>
            </w:r>
            <w:r>
              <w:rPr>
                <w:rFonts w:ascii="Times New Roman" w:hAnsi="Times New Roman"/>
                <w:rtl w:val="0"/>
                <w:lang w:val="ru-RU"/>
              </w:rPr>
              <w:t>.</w:t>
            </w:r>
          </w:p>
          <w:p>
            <w:pPr>
              <w:pStyle w:val="Основной текст"/>
              <w:bidi w:val="0"/>
              <w:spacing w:before="60" w:after="60" w:line="240" w:lineRule="auto"/>
              <w:ind w:left="0" w:right="0" w:firstLine="0"/>
              <w:jc w:val="left"/>
              <w:rPr>
                <w:rtl w:val="0"/>
              </w:rPr>
            </w:pPr>
            <w:r>
              <w:rPr>
                <w:rFonts w:ascii="Times New Roman" w:hAnsi="Times New Roman"/>
                <w:rtl w:val="0"/>
                <w:lang w:val="en-US"/>
              </w:rPr>
              <w:t>CWMP protocol specification development is BBF one of the main effort</w:t>
            </w:r>
          </w:p>
        </w:tc>
      </w:tr>
      <w:tr>
        <w:tblPrEx>
          <w:shd w:val="clear" w:color="auto" w:fill="ced7e7"/>
        </w:tblPrEx>
        <w:trPr>
          <w:trHeight w:val="72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CPE</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Customer Premises Equipment </w:t>
            </w:r>
            <w:r>
              <w:rPr>
                <w:rFonts w:ascii="Times New Roman" w:hAnsi="Times New Roman" w:hint="default"/>
                <w:rtl w:val="0"/>
                <w:lang w:val="ru-RU"/>
              </w:rPr>
              <w:t xml:space="preserve">– </w:t>
            </w:r>
            <w:r>
              <w:rPr>
                <w:rFonts w:ascii="Times New Roman" w:hAnsi="Times New Roman"/>
                <w:rtl w:val="0"/>
                <w:lang w:val="en-US"/>
              </w:rPr>
              <w:t>telecommunication equipment connected to a public or private network through a network interface. CPE located in the subscribers apartment or house or flat.</w:t>
            </w:r>
          </w:p>
        </w:tc>
      </w:tr>
      <w:tr>
        <w:tblPrEx>
          <w:shd w:val="clear" w:color="auto" w:fill="ced7e7"/>
        </w:tblPrEx>
        <w:trPr>
          <w:trHeight w:val="48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CWMP</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CPE WAN Management Protocol </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rtl w:val="0"/>
                <w:lang w:val="en-US"/>
              </w:rPr>
              <w:t>CPEs management application level protocol</w:t>
            </w:r>
            <w:r>
              <w:rPr>
                <w:rFonts w:ascii="Times New Roman" w:hAnsi="Times New Roman"/>
                <w:rtl w:val="0"/>
                <w:lang w:val="ru-RU"/>
              </w:rPr>
              <w:t>.</w:t>
            </w:r>
          </w:p>
        </w:tc>
      </w:tr>
      <w:tr>
        <w:tblPrEx>
          <w:shd w:val="clear" w:color="auto" w:fill="ced7e7"/>
        </w:tblPrEx>
        <w:trPr>
          <w:trHeight w:val="24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DB</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shd w:val="clear" w:color="auto" w:fill="ffffff"/>
                <w:rtl w:val="0"/>
                <w:lang w:val="ru-RU"/>
              </w:rPr>
              <w:t>Database.</w:t>
            </w:r>
          </w:p>
        </w:tc>
      </w:tr>
      <w:tr>
        <w:tblPrEx>
          <w:shd w:val="clear" w:color="auto" w:fill="ced7e7"/>
        </w:tblPrEx>
        <w:trPr>
          <w:trHeight w:val="48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NBI</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North Bound Interface </w:t>
            </w:r>
            <w:r>
              <w:rPr>
                <w:rFonts w:ascii="Times New Roman" w:hAnsi="Times New Roman" w:hint="default"/>
                <w:rtl w:val="0"/>
                <w:lang w:val="ru-RU"/>
              </w:rPr>
              <w:t xml:space="preserve">– </w:t>
            </w:r>
            <w:r>
              <w:rPr>
                <w:rFonts w:ascii="Times New Roman" w:hAnsi="Times New Roman"/>
                <w:rtl w:val="0"/>
                <w:lang w:val="en-US"/>
              </w:rPr>
              <w:t>north interface</w:t>
            </w:r>
            <w:r>
              <w:rPr>
                <w:rFonts w:ascii="Times New Roman" w:hAnsi="Times New Roman"/>
                <w:rtl w:val="0"/>
                <w:lang w:val="ru-RU"/>
              </w:rPr>
              <w:t xml:space="preserve">, </w:t>
            </w:r>
            <w:r>
              <w:rPr>
                <w:rFonts w:ascii="Times New Roman" w:hAnsi="Times New Roman"/>
                <w:rtl w:val="0"/>
                <w:lang w:val="en-US"/>
              </w:rPr>
              <w:t xml:space="preserve">interface for interaction in the internal network with  IT system of </w:t>
            </w:r>
            <w:r>
              <w:rPr>
                <w:rFonts w:ascii="Times New Roman" w:hAnsi="Times New Roman" w:hint="default"/>
                <w:rtl w:val="0"/>
                <w:lang w:val="en-US"/>
              </w:rPr>
              <w:t>«</w:t>
            </w:r>
            <w:r>
              <w:rPr>
                <w:rFonts w:ascii="Times New Roman" w:hAnsi="Times New Roman"/>
                <w:rtl w:val="0"/>
                <w:lang w:val="en-US"/>
              </w:rPr>
              <w:t>ultimate CUSTOMER</w:t>
            </w:r>
            <w:r>
              <w:rPr>
                <w:rFonts w:ascii="Times New Roman" w:hAnsi="Times New Roman" w:hint="default"/>
                <w:rtl w:val="0"/>
                <w:lang w:val="en-US"/>
              </w:rPr>
              <w:t>»</w:t>
            </w:r>
          </w:p>
        </w:tc>
      </w:tr>
      <w:tr>
        <w:tblPrEx>
          <w:shd w:val="clear" w:color="auto" w:fill="ced7e7"/>
        </w:tblPrEx>
        <w:trPr>
          <w:trHeight w:val="24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RPC</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Remote Procedure Call </w:t>
            </w:r>
            <w:r>
              <w:rPr>
                <w:rFonts w:ascii="Times New Roman" w:hAnsi="Times New Roman" w:hint="default"/>
                <w:rtl w:val="0"/>
                <w:lang w:val="ru-RU"/>
              </w:rPr>
              <w:t xml:space="preserve">– </w:t>
            </w:r>
            <w:r>
              <w:rPr>
                <w:rFonts w:ascii="Times New Roman" w:hAnsi="Times New Roman"/>
                <w:rtl w:val="0"/>
                <w:lang w:val="en-US"/>
              </w:rPr>
              <w:t>remote procedure call</w:t>
            </w:r>
            <w:r>
              <w:rPr>
                <w:rFonts w:ascii="Times New Roman" w:hAnsi="Times New Roman"/>
                <w:rtl w:val="0"/>
                <w:lang w:val="ru-RU"/>
              </w:rPr>
              <w:t xml:space="preserve"> </w:t>
            </w:r>
            <w:r>
              <w:rPr>
                <w:rFonts w:ascii="Times New Roman" w:hAnsi="Times New Roman"/>
                <w:rtl w:val="0"/>
                <w:lang w:val="en-US"/>
              </w:rPr>
              <w:t>on</w:t>
            </w:r>
            <w:r>
              <w:rPr>
                <w:rFonts w:ascii="Times New Roman" w:hAnsi="Times New Roman" w:hint="default"/>
                <w:rtl w:val="0"/>
                <w:lang w:val="ru-RU"/>
              </w:rPr>
              <w:t xml:space="preserve"> СРЕ</w:t>
            </w:r>
            <w:r>
              <w:rPr>
                <w:rFonts w:ascii="Times New Roman" w:hAnsi="Times New Roman"/>
                <w:rtl w:val="0"/>
                <w:lang w:val="ru-RU"/>
              </w:rPr>
              <w:t>.</w:t>
            </w:r>
          </w:p>
        </w:tc>
      </w:tr>
      <w:tr>
        <w:tblPrEx>
          <w:shd w:val="clear" w:color="auto" w:fill="ced7e7"/>
        </w:tblPrEx>
        <w:trPr>
          <w:trHeight w:val="48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SBI</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South Bound Interface </w:t>
            </w:r>
            <w:r>
              <w:rPr>
                <w:rFonts w:ascii="Times New Roman" w:hAnsi="Times New Roman" w:hint="default"/>
                <w:rtl w:val="0"/>
                <w:lang w:val="ru-RU"/>
              </w:rPr>
              <w:t>–</w:t>
            </w:r>
            <w:r>
              <w:rPr>
                <w:rFonts w:ascii="Times New Roman" w:hAnsi="Times New Roman"/>
                <w:rtl w:val="0"/>
                <w:lang w:val="en-US"/>
              </w:rPr>
              <w:t>south interface</w:t>
            </w:r>
            <w:r>
              <w:rPr>
                <w:rFonts w:ascii="Times New Roman" w:hAnsi="Times New Roman"/>
                <w:rtl w:val="0"/>
                <w:lang w:val="ru-RU"/>
              </w:rPr>
              <w:t xml:space="preserve">, </w:t>
            </w:r>
            <w:r>
              <w:rPr>
                <w:rFonts w:ascii="Times New Roman" w:hAnsi="Times New Roman"/>
                <w:rtl w:val="0"/>
                <w:lang w:val="en-US"/>
              </w:rPr>
              <w:t xml:space="preserve">interface for interaction with external network and with CPEs. </w:t>
            </w:r>
          </w:p>
        </w:tc>
      </w:tr>
      <w:tr>
        <w:tblPrEx>
          <w:shd w:val="clear" w:color="auto" w:fill="ced7e7"/>
        </w:tblPrEx>
        <w:trPr>
          <w:trHeight w:val="24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STB</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Set Top Box. </w:t>
            </w:r>
          </w:p>
        </w:tc>
      </w:tr>
      <w:tr>
        <w:tblPrEx>
          <w:shd w:val="clear" w:color="auto" w:fill="ced7e7"/>
        </w:tblPrEx>
        <w:trPr>
          <w:trHeight w:val="24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TR-069 </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Technical Report - 069 </w:t>
            </w:r>
            <w:r>
              <w:rPr>
                <w:rFonts w:ascii="Times New Roman" w:hAnsi="Times New Roman" w:hint="default"/>
                <w:rtl w:val="0"/>
                <w:lang w:val="ru-RU"/>
              </w:rPr>
              <w:t xml:space="preserve">–  </w:t>
            </w:r>
            <w:r>
              <w:rPr>
                <w:rFonts w:ascii="Times New Roman" w:hAnsi="Times New Roman"/>
                <w:rtl w:val="0"/>
                <w:lang w:val="ru-RU"/>
              </w:rPr>
              <w:t>CWMP</w:t>
            </w:r>
            <w:r>
              <w:rPr>
                <w:rFonts w:ascii="Times New Roman" w:hAnsi="Times New Roman"/>
                <w:rtl w:val="0"/>
                <w:lang w:val="en-US"/>
              </w:rPr>
              <w:t xml:space="preserve"> technical specification</w:t>
            </w:r>
          </w:p>
        </w:tc>
      </w:tr>
      <w:tr>
        <w:tblPrEx>
          <w:shd w:val="clear" w:color="auto" w:fill="ced7e7"/>
        </w:tblPrEx>
        <w:trPr>
          <w:trHeight w:val="24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VoIP</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Voice over IP </w:t>
            </w:r>
            <w:r>
              <w:rPr>
                <w:rFonts w:ascii="Times New Roman" w:hAnsi="Times New Roman" w:hint="default"/>
                <w:rtl w:val="0"/>
                <w:lang w:val="ru-RU"/>
              </w:rPr>
              <w:t xml:space="preserve">– </w:t>
            </w:r>
            <w:r>
              <w:rPr>
                <w:rFonts w:ascii="Times New Roman" w:hAnsi="Times New Roman"/>
                <w:rtl w:val="0"/>
                <w:lang w:val="en-US"/>
              </w:rPr>
              <w:t>phone communication through IP data network</w:t>
            </w:r>
            <w:r>
              <w:rPr>
                <w:rFonts w:ascii="Times New Roman" w:hAnsi="Times New Roman"/>
                <w:rtl w:val="0"/>
                <w:lang w:val="ru-RU"/>
              </w:rPr>
              <w:t xml:space="preserve">. </w:t>
            </w:r>
          </w:p>
        </w:tc>
      </w:tr>
      <w:tr>
        <w:tblPrEx>
          <w:shd w:val="clear" w:color="auto" w:fill="ced7e7"/>
        </w:tblPrEx>
        <w:trPr>
          <w:trHeight w:val="24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Zero Touch Provisioning</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Automatic CPE configuration</w:t>
            </w:r>
          </w:p>
        </w:tc>
      </w:tr>
      <w:tr>
        <w:tblPrEx>
          <w:shd w:val="clear" w:color="auto" w:fill="ced7e7"/>
        </w:tblPrEx>
        <w:trPr>
          <w:trHeight w:val="24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hint="default"/>
                <w:rtl w:val="0"/>
                <w:lang w:val="ru-RU"/>
              </w:rPr>
              <w:t>ПО</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en-US"/>
              </w:rPr>
              <w:t xml:space="preserve">Software </w:t>
            </w:r>
          </w:p>
        </w:tc>
      </w:tr>
      <w:tr>
        <w:tblPrEx>
          <w:shd w:val="clear" w:color="auto" w:fill="ced7e7"/>
        </w:tblPrEx>
        <w:trPr>
          <w:trHeight w:val="246" w:hRule="atLeast"/>
        </w:trPr>
        <w:tc>
          <w:tcPr>
            <w:tcW w:type="dxa" w:w="27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hint="default"/>
                <w:rtl w:val="0"/>
                <w:lang w:val="ru-RU"/>
              </w:rPr>
              <w:t>СУБД</w:t>
            </w:r>
          </w:p>
        </w:tc>
        <w:tc>
          <w:tcPr>
            <w:tcW w:type="dxa" w:w="64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left"/>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Data base system </w:t>
            </w:r>
          </w:p>
        </w:tc>
      </w:tr>
    </w:tbl>
    <w:p>
      <w:pPr>
        <w:pStyle w:val="Основной текст"/>
        <w:keepNext w:val="1"/>
        <w:widowControl w:val="0"/>
        <w:spacing w:before="240" w:line="240" w:lineRule="auto"/>
        <w:rPr>
          <w:rFonts w:ascii="Times New Roman" w:cs="Times New Roman" w:hAnsi="Times New Roman" w:eastAsia="Times New Roman"/>
          <w:b w:val="1"/>
          <w:bCs w:val="1"/>
          <w:sz w:val="28"/>
          <w:szCs w:val="28"/>
        </w:rPr>
      </w:pPr>
    </w:p>
    <w:p>
      <w:pPr>
        <w:pStyle w:val="Основной текст"/>
        <w:spacing w:before="60" w:after="60" w:line="240" w:lineRule="auto"/>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pPr>
      <w:r>
        <w:rPr>
          <w:rFonts w:ascii="Arial Unicode MS" w:cs="Arial Unicode MS" w:hAnsi="Arial Unicode MS" w:eastAsia="Arial Unicode MS"/>
          <w:b w:val="0"/>
          <w:bCs w:val="0"/>
          <w:i w:val="0"/>
          <w:iCs w:val="0"/>
        </w:rPr>
        <w:br w:type="page"/>
      </w:r>
    </w:p>
    <w:p>
      <w:pPr>
        <w:pStyle w:val="Рубрика"/>
        <w:numPr>
          <w:ilvl w:val="0"/>
          <w:numId w:val="6"/>
        </w:numPr>
        <w:spacing w:after="0"/>
      </w:pPr>
      <w:bookmarkStart w:name="_nkun2" w:id="2"/>
      <w:r>
        <w:rPr>
          <w:b w:val="1"/>
          <w:bCs w:val="1"/>
          <w:rtl w:val="0"/>
          <w:lang w:val="en-US"/>
        </w:rPr>
        <w:t>Platform development purpose and goals</w:t>
      </w:r>
      <w:bookmarkEnd w:id="2"/>
    </w:p>
    <w:p>
      <w:pPr>
        <w:pStyle w:val="Основной текст"/>
      </w:pPr>
    </w:p>
    <w:p>
      <w:pPr>
        <w:pStyle w:val="Рубрика 2"/>
        <w:numPr>
          <w:ilvl w:val="1"/>
          <w:numId w:val="5"/>
        </w:numPr>
        <w:spacing w:before="0"/>
        <w:rPr>
          <w:lang w:val="en-US"/>
        </w:rPr>
      </w:pPr>
      <w:r>
        <w:rPr>
          <w:rtl w:val="0"/>
          <w:lang w:val="en-US"/>
        </w:rPr>
        <w:t>Platform p</w:t>
      </w:r>
      <w:bookmarkStart w:name="_ksv4uv" w:id="3"/>
      <w:r>
        <w:rPr>
          <w:rtl w:val="0"/>
          <w:lang w:val="en-US"/>
        </w:rPr>
        <w:t>urpose</w:t>
      </w:r>
      <w:bookmarkEnd w:id="3"/>
    </w:p>
    <w:p>
      <w:pPr>
        <w:pStyle w:val="Основной текст"/>
      </w:pP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 xml:space="preserve">"DMS" is intended for control of subscriber devices (CPE) using TR069 stack protocols. </w:t>
      </w:r>
      <w:r>
        <w:rPr>
          <w:rFonts w:ascii="Times New Roman" w:hAnsi="Times New Roman"/>
          <w:sz w:val="24"/>
          <w:szCs w:val="24"/>
          <w:rtl w:val="0"/>
          <w:lang w:val="en-US"/>
        </w:rPr>
        <w:t>DMS</w:t>
      </w:r>
      <w:r>
        <w:rPr>
          <w:rFonts w:ascii="Times New Roman" w:hAnsi="Times New Roman"/>
          <w:sz w:val="24"/>
          <w:szCs w:val="24"/>
          <w:rtl w:val="0"/>
          <w:lang w:val="ru-RU"/>
        </w:rPr>
        <w:t xml:space="preserve"> allows  to organize a wide range of technological processes associated with subscriber equipment, such as:</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configuration, reconfiguration of subscriber devices</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adding, deleting subscriber services</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software update (firmware) of subscriber devices</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e</w:t>
      </w:r>
      <w:r>
        <w:rPr>
          <w:rFonts w:ascii="Times New Roman" w:hAnsi="Times New Roman"/>
          <w:sz w:val="24"/>
          <w:szCs w:val="24"/>
          <w:rtl w:val="0"/>
          <w:lang w:val="en-US"/>
        </w:rPr>
        <w:t>rror de</w:t>
      </w:r>
      <w:r>
        <w:rPr>
          <w:rFonts w:ascii="Times New Roman" w:hAnsi="Times New Roman"/>
          <w:sz w:val="24"/>
          <w:szCs w:val="24"/>
          <w:rtl w:val="0"/>
          <w:lang w:val="ru-RU"/>
        </w:rPr>
        <w:t>tection</w:t>
      </w:r>
      <w:r>
        <w:rPr>
          <w:rFonts w:ascii="Times New Roman" w:hAnsi="Times New Roman"/>
          <w:sz w:val="24"/>
          <w:szCs w:val="24"/>
          <w:rtl w:val="0"/>
          <w:lang w:val="en-US"/>
        </w:rPr>
        <w:t xml:space="preserve"> and </w:t>
      </w:r>
      <w:r>
        <w:rPr>
          <w:rFonts w:ascii="Times New Roman" w:hAnsi="Times New Roman"/>
          <w:sz w:val="24"/>
          <w:szCs w:val="24"/>
          <w:rtl w:val="0"/>
          <w:lang w:val="ru-RU"/>
        </w:rPr>
        <w:t>correction</w:t>
      </w:r>
      <w:r>
        <w:rPr>
          <w:rFonts w:ascii="Times New Roman" w:hAnsi="Times New Roman"/>
          <w:sz w:val="24"/>
          <w:szCs w:val="24"/>
          <w:rtl w:val="0"/>
          <w:lang w:val="en-US"/>
        </w:rPr>
        <w:t xml:space="preserve"> on CPEs</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en-US"/>
        </w:rPr>
      </w:pPr>
      <w:r>
        <w:rPr>
          <w:rFonts w:ascii="Times New Roman" w:hAnsi="Times New Roman"/>
          <w:sz w:val="24"/>
          <w:szCs w:val="24"/>
          <w:rtl w:val="0"/>
          <w:lang w:val="en-US"/>
        </w:rPr>
        <w:t>Zero Touch provisioning;</w:t>
      </w:r>
    </w:p>
    <w:p>
      <w:pPr>
        <w:pStyle w:val="Основной текст"/>
        <w:numPr>
          <w:ilvl w:val="0"/>
          <w:numId w:val="8"/>
        </w:numPr>
        <w:bidi w:val="0"/>
        <w:spacing w:before="60" w:after="60" w:line="240" w:lineRule="auto"/>
        <w:ind w:right="0"/>
        <w:jc w:val="both"/>
        <w:rPr>
          <w:sz w:val="24"/>
          <w:szCs w:val="24"/>
          <w:rtl w:val="0"/>
          <w:lang w:val="en-US"/>
        </w:rPr>
      </w:pPr>
      <w:r>
        <w:rPr>
          <w:rFonts w:ascii="Times New Roman" w:hAnsi="Times New Roman"/>
          <w:sz w:val="24"/>
          <w:szCs w:val="24"/>
          <w:rtl w:val="0"/>
          <w:lang w:val="en-US"/>
        </w:rPr>
        <w:t>mass configuration and firmware update</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en-US"/>
        </w:rPr>
      </w:pPr>
      <w:r>
        <w:rPr>
          <w:rFonts w:ascii="Times New Roman" w:hAnsi="Times New Roman"/>
          <w:sz w:val="24"/>
          <w:szCs w:val="24"/>
          <w:rtl w:val="0"/>
          <w:lang w:val="en-US"/>
        </w:rPr>
        <w:t xml:space="preserve">real time mode technical support </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en-US"/>
        </w:rPr>
      </w:pPr>
      <w:r>
        <w:rPr>
          <w:rFonts w:ascii="Times New Roman" w:hAnsi="Times New Roman"/>
          <w:sz w:val="24"/>
          <w:szCs w:val="24"/>
          <w:rtl w:val="0"/>
          <w:lang w:val="en-US"/>
        </w:rPr>
        <w:t>CPE remote management and monitoring</w:t>
      </w:r>
      <w:r>
        <w:rPr>
          <w:rFonts w:ascii="Times New Roman" w:hAnsi="Times New Roman"/>
          <w:sz w:val="24"/>
          <w:szCs w:val="24"/>
          <w:rtl w:val="0"/>
        </w:rPr>
        <w:t xml:space="preserve">. </w:t>
      </w:r>
      <w:r>
        <w:rPr>
          <w:rFonts w:ascii="Times New Roman" w:cs="Times New Roman" w:hAnsi="Times New Roman" w:eastAsia="Times New Roman"/>
          <w:sz w:val="24"/>
          <w:szCs w:val="24"/>
        </w:rPr>
        <w:br w:type="textWrapping"/>
      </w:r>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en-US"/>
        </w:rPr>
        <w:t>DMS</w:t>
      </w:r>
      <w:r>
        <w:rPr>
          <w:sz w:val="24"/>
          <w:szCs w:val="24"/>
          <w:rtl w:val="0"/>
          <w:lang w:val="en-US"/>
        </w:rPr>
        <w:t xml:space="preserve"> </w:t>
      </w:r>
      <w:r>
        <w:rPr>
          <w:rFonts w:ascii="Times New Roman" w:hAnsi="Times New Roman"/>
          <w:sz w:val="24"/>
          <w:szCs w:val="24"/>
          <w:rtl w:val="0"/>
          <w:lang w:val="en-US"/>
        </w:rPr>
        <w:t>is the link (middleware) for CPEs management tasks</w:t>
      </w:r>
      <w:r>
        <w:rPr>
          <w:rFonts w:ascii="Times New Roman" w:hAnsi="Times New Roman"/>
          <w:sz w:val="24"/>
          <w:szCs w:val="24"/>
          <w:rtl w:val="0"/>
        </w:rPr>
        <w:t xml:space="preserve">. </w:t>
      </w:r>
      <w:r>
        <w:rPr>
          <w:rFonts w:ascii="Times New Roman" w:hAnsi="Times New Roman"/>
          <w:sz w:val="24"/>
          <w:szCs w:val="24"/>
          <w:rtl w:val="0"/>
          <w:lang w:val="en-US"/>
        </w:rPr>
        <w:t>DMS</w:t>
      </w:r>
      <w:r>
        <w:rPr>
          <w:rFonts w:ascii="Times New Roman" w:hAnsi="Times New Roman"/>
          <w:sz w:val="24"/>
          <w:szCs w:val="24"/>
          <w:rtl w:val="0"/>
          <w:lang w:val="en-US"/>
        </w:rPr>
        <w:t xml:space="preserve"> provides interfaces to the OSS/BSS system to manage applicable CPEs, and completely hides the complexity of device characteristics and enables a service-oriented management model for connected systems.</w:t>
      </w:r>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en-US"/>
        </w:rPr>
        <w:t>DMS</w:t>
      </w:r>
      <w:r>
        <w:rPr>
          <w:rFonts w:ascii="Times New Roman" w:hAnsi="Times New Roman"/>
          <w:sz w:val="24"/>
          <w:szCs w:val="24"/>
          <w:rtl w:val="0"/>
          <w:lang w:val="en-US"/>
        </w:rPr>
        <w:t xml:space="preserve"> translates the stages of a business process into a sequence of specific actions performed on subscriber devices. </w:t>
      </w:r>
      <w:r>
        <w:rPr>
          <w:rFonts w:ascii="Times New Roman" w:hAnsi="Times New Roman"/>
          <w:sz w:val="24"/>
          <w:szCs w:val="24"/>
          <w:rtl w:val="0"/>
          <w:lang w:val="en-US"/>
        </w:rPr>
        <w:t>DMS</w:t>
      </w:r>
      <w:r>
        <w:rPr>
          <w:rFonts w:ascii="Times New Roman" w:hAnsi="Times New Roman"/>
          <w:sz w:val="24"/>
          <w:szCs w:val="24"/>
          <w:rtl w:val="0"/>
          <w:lang w:val="en-US"/>
        </w:rPr>
        <w:t xml:space="preserve"> takes into account the characteristics of devices and allows you to execute complex scripts in relation </w:t>
      </w:r>
      <w:r>
        <w:rPr>
          <w:rFonts w:ascii="Times New Roman" w:hAnsi="Times New Roman"/>
          <w:sz w:val="24"/>
          <w:szCs w:val="24"/>
          <w:rtl w:val="0"/>
          <w:lang w:val="en-US"/>
        </w:rPr>
        <w:t xml:space="preserve">with </w:t>
      </w:r>
      <w:r>
        <w:rPr>
          <w:rFonts w:ascii="Times New Roman" w:hAnsi="Times New Roman"/>
          <w:sz w:val="24"/>
          <w:szCs w:val="24"/>
          <w:rtl w:val="0"/>
          <w:lang w:val="en-US"/>
        </w:rPr>
        <w:t xml:space="preserve">many devices. </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 xml:space="preserve">To work with devices, </w:t>
      </w:r>
      <w:r>
        <w:rPr>
          <w:rFonts w:ascii="Times New Roman" w:hAnsi="Times New Roman"/>
          <w:sz w:val="24"/>
          <w:szCs w:val="24"/>
          <w:rtl w:val="0"/>
          <w:lang w:val="en-US"/>
        </w:rPr>
        <w:t>DMS</w:t>
      </w:r>
      <w:r>
        <w:rPr>
          <w:rFonts w:ascii="Times New Roman" w:hAnsi="Times New Roman"/>
          <w:sz w:val="24"/>
          <w:szCs w:val="24"/>
          <w:rtl w:val="0"/>
          <w:lang w:val="ru-RU"/>
        </w:rPr>
        <w:t xml:space="preserve"> supports various BBF standards, including TR-069. TR-069 - technical specification (TR - Technical Report), describing the protocol for managing subscriber equipment remotely via an IP network - CWMP (CPE WAN Management Protocol). Any subscriber devices with TR-069 support enabled can be controlled remotely via </w:t>
      </w:r>
      <w:r>
        <w:rPr>
          <w:rFonts w:ascii="Times New Roman" w:hAnsi="Times New Roman"/>
          <w:sz w:val="24"/>
          <w:szCs w:val="24"/>
          <w:rtl w:val="0"/>
          <w:lang w:val="en-US"/>
        </w:rPr>
        <w:t>DMS</w:t>
      </w:r>
      <w:r>
        <w:rPr>
          <w:rFonts w:ascii="Times New Roman" w:hAnsi="Times New Roman"/>
          <w:sz w:val="24"/>
          <w:szCs w:val="24"/>
          <w:rtl w:val="0"/>
          <w:lang w:val="ru-RU"/>
        </w:rPr>
        <w:t>. Examples of such devices are IAD access devices, IP telephones, STB set-top boxes, VoIP telephone gateways.</w:t>
      </w:r>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To support devices incompatible with TR-069, the functionality of the </w:t>
      </w:r>
      <w:r>
        <w:rPr>
          <w:rFonts w:ascii="Times New Roman" w:hAnsi="Times New Roman"/>
          <w:sz w:val="24"/>
          <w:szCs w:val="24"/>
          <w:rtl w:val="0"/>
          <w:lang w:val="en-US"/>
        </w:rPr>
        <w:t>DMS</w:t>
      </w:r>
      <w:r>
        <w:rPr>
          <w:rFonts w:ascii="Times New Roman" w:hAnsi="Times New Roman"/>
          <w:sz w:val="24"/>
          <w:szCs w:val="24"/>
          <w:rtl w:val="0"/>
          <w:lang w:val="ru-RU"/>
        </w:rPr>
        <w:t xml:space="preserve"> can be extended with an additional adaptation module to interact with the control protocols contained in these devices.</w:t>
      </w:r>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To provide </w:t>
      </w:r>
      <w:r>
        <w:rPr>
          <w:rFonts w:ascii="Times New Roman" w:hAnsi="Times New Roman"/>
          <w:sz w:val="24"/>
          <w:szCs w:val="24"/>
          <w:rtl w:val="0"/>
          <w:lang w:val="en-US"/>
        </w:rPr>
        <w:t xml:space="preserve">Zero Touch Provisioning </w:t>
      </w:r>
      <w:r>
        <w:rPr>
          <w:rFonts w:ascii="Times New Roman" w:hAnsi="Times New Roman"/>
          <w:sz w:val="24"/>
          <w:szCs w:val="24"/>
          <w:rtl w:val="0"/>
          <w:lang w:val="en-US"/>
        </w:rPr>
        <w:t>DMS fully support integration with ultimate Customer internal IT systems</w:t>
      </w:r>
      <w:r>
        <w:rPr>
          <w:rFonts w:ascii="Times New Roman" w:hAnsi="Times New Roman"/>
          <w:sz w:val="24"/>
          <w:szCs w:val="24"/>
          <w:rtl w:val="0"/>
        </w:rPr>
        <w:t xml:space="preserve">. </w:t>
      </w: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pPr>
    </w:p>
    <w:p>
      <w:pPr>
        <w:pStyle w:val="Рубрика 2"/>
        <w:numPr>
          <w:ilvl w:val="1"/>
          <w:numId w:val="11"/>
        </w:numPr>
      </w:pPr>
      <w:bookmarkStart w:name="_e5oozvwy6mp0" w:id="4"/>
      <w:r>
        <w:rPr>
          <w:rtl w:val="0"/>
          <w:lang w:val="en-US"/>
        </w:rPr>
        <w:t>Platform creating goals</w:t>
      </w:r>
      <w:bookmarkEnd w:id="4"/>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As a result of the creation of the </w:t>
      </w:r>
      <w:r>
        <w:rPr>
          <w:rFonts w:ascii="Times New Roman" w:hAnsi="Times New Roman"/>
          <w:sz w:val="24"/>
          <w:szCs w:val="24"/>
          <w:rtl w:val="0"/>
          <w:lang w:val="en-US"/>
        </w:rPr>
        <w:t>Platform</w:t>
      </w:r>
      <w:r>
        <w:rPr>
          <w:rFonts w:ascii="Times New Roman" w:hAnsi="Times New Roman"/>
          <w:sz w:val="24"/>
          <w:szCs w:val="24"/>
          <w:rtl w:val="0"/>
          <w:lang w:val="ru-RU"/>
        </w:rPr>
        <w:t>, the following goals should be achieved</w:t>
      </w:r>
      <w:r>
        <w:rPr>
          <w:rFonts w:ascii="Times New Roman" w:hAnsi="Times New Roman"/>
          <w:sz w:val="24"/>
          <w:szCs w:val="24"/>
          <w:rtl w:val="0"/>
        </w:rPr>
        <w:t>:</w:t>
      </w:r>
    </w:p>
    <w:p>
      <w:pPr>
        <w:pStyle w:val="Основной текст"/>
        <w:spacing w:before="24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Increasing customer loyalty</w:t>
      </w:r>
      <w:r>
        <w:rPr>
          <w:rFonts w:ascii="Times New Roman" w:hAnsi="Times New Roman"/>
          <w:b w:val="1"/>
          <w:bCs w:val="1"/>
          <w:sz w:val="28"/>
          <w:szCs w:val="28"/>
          <w:rtl w:val="0"/>
        </w:rPr>
        <w:t>:</w:t>
      </w:r>
    </w:p>
    <w:p>
      <w:pPr>
        <w:pStyle w:val="Основной текст"/>
        <w:numPr>
          <w:ilvl w:val="0"/>
          <w:numId w:val="12"/>
        </w:numPr>
        <w:bidi w:val="0"/>
        <w:spacing w:before="60" w:after="6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Acceleration of </w:t>
      </w:r>
      <w:r>
        <w:rPr>
          <w:rFonts w:ascii="Times New Roman" w:hAnsi="Times New Roman"/>
          <w:sz w:val="24"/>
          <w:szCs w:val="24"/>
          <w:rtl w:val="0"/>
          <w:lang w:val="en-US"/>
        </w:rPr>
        <w:t>errors</w:t>
      </w:r>
      <w:r>
        <w:rPr>
          <w:rFonts w:ascii="Times New Roman" w:hAnsi="Times New Roman"/>
          <w:sz w:val="24"/>
          <w:szCs w:val="24"/>
          <w:rtl w:val="0"/>
          <w:lang w:val="en-US"/>
        </w:rPr>
        <w:t xml:space="preserve"> diagnostics when contacting a customer is achieved due to quick access to all CPE parameters in a single interface.</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Reducing the time of communication with the client to determine the problem. The client does not need to have deep technical knowledge to describe the problem</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Making the necessary changes to the CPE configuration at the time of the client's request</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Reducing c</w:t>
      </w:r>
      <w:r>
        <w:rPr>
          <w:rFonts w:ascii="Times New Roman" w:hAnsi="Times New Roman"/>
          <w:sz w:val="24"/>
          <w:szCs w:val="24"/>
          <w:rtl w:val="0"/>
          <w:lang w:val="en-US"/>
        </w:rPr>
        <w:t>lients</w:t>
      </w:r>
      <w:r>
        <w:rPr>
          <w:rFonts w:ascii="Times New Roman" w:hAnsi="Times New Roman"/>
          <w:sz w:val="24"/>
          <w:szCs w:val="24"/>
          <w:rtl w:val="0"/>
          <w:lang w:val="ru-RU"/>
        </w:rPr>
        <w:t xml:space="preserve"> complaints about CPE performance by being proactive. It is provided by the collection of CPE statistical data and the ACS analytics module, which allows to create alert</w:t>
      </w:r>
      <w:r>
        <w:rPr>
          <w:rFonts w:ascii="Times New Roman" w:hAnsi="Times New Roman"/>
          <w:sz w:val="24"/>
          <w:szCs w:val="24"/>
          <w:rtl w:val="0"/>
          <w:lang w:val="en-US"/>
        </w:rPr>
        <w:t>s</w:t>
      </w:r>
      <w:r>
        <w:rPr>
          <w:rFonts w:ascii="Times New Roman" w:hAnsi="Times New Roman"/>
          <w:sz w:val="24"/>
          <w:szCs w:val="24"/>
          <w:rtl w:val="0"/>
          <w:lang w:val="ru-RU"/>
        </w:rPr>
        <w:t xml:space="preserve"> about the incorrect operation of some CPE components even before the client calls</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Automatic configuration of new CPEs when connecting new </w:t>
      </w:r>
      <w:r>
        <w:rPr>
          <w:rFonts w:ascii="Times New Roman" w:hAnsi="Times New Roman"/>
          <w:sz w:val="24"/>
          <w:szCs w:val="24"/>
          <w:rtl w:val="0"/>
          <w:lang w:val="en-US"/>
        </w:rPr>
        <w:t>client</w:t>
      </w:r>
      <w:r>
        <w:rPr>
          <w:rFonts w:ascii="Times New Roman" w:hAnsi="Times New Roman"/>
          <w:sz w:val="24"/>
          <w:szCs w:val="24"/>
          <w:rtl w:val="0"/>
          <w:lang w:val="ru-RU"/>
        </w:rPr>
        <w:t>, when replacing client devices in case of failure.</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Reduced troubleshooting </w:t>
      </w:r>
      <w:r>
        <w:rPr>
          <w:rFonts w:ascii="Times New Roman" w:hAnsi="Times New Roman"/>
          <w:sz w:val="24"/>
          <w:szCs w:val="24"/>
          <w:rtl w:val="0"/>
          <w:lang w:val="en-US"/>
        </w:rPr>
        <w:t>period of time</w:t>
      </w:r>
      <w:r>
        <w:rPr>
          <w:rFonts w:ascii="Times New Roman" w:hAnsi="Times New Roman"/>
          <w:sz w:val="24"/>
          <w:szCs w:val="24"/>
          <w:rtl w:val="0"/>
        </w:rPr>
        <w:t>.</w:t>
      </w:r>
    </w:p>
    <w:p>
      <w:pPr>
        <w:pStyle w:val="Основной текст"/>
        <w:numPr>
          <w:ilvl w:val="0"/>
          <w:numId w:val="12"/>
        </w:numPr>
        <w:bidi w:val="0"/>
        <w:spacing w:before="60" w:after="6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Reducing number </w:t>
      </w:r>
      <w:r>
        <w:rPr>
          <w:rFonts w:ascii="Times New Roman" w:hAnsi="Times New Roman"/>
          <w:sz w:val="24"/>
          <w:szCs w:val="24"/>
          <w:rtl w:val="0"/>
          <w:lang w:val="ru-RU"/>
        </w:rPr>
        <w:t>of visits to set up CPE</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Improving the quality of </w:t>
      </w:r>
      <w:r>
        <w:rPr>
          <w:rFonts w:ascii="Times New Roman" w:hAnsi="Times New Roman"/>
          <w:sz w:val="24"/>
          <w:szCs w:val="24"/>
          <w:rtl w:val="0"/>
          <w:lang w:val="en-US"/>
        </w:rPr>
        <w:t xml:space="preserve">all </w:t>
      </w:r>
      <w:r>
        <w:rPr>
          <w:rFonts w:ascii="Times New Roman" w:hAnsi="Times New Roman"/>
          <w:sz w:val="24"/>
          <w:szCs w:val="24"/>
          <w:rtl w:val="0"/>
          <w:lang w:val="ru-RU"/>
        </w:rPr>
        <w:t>service</w:t>
      </w:r>
      <w:r>
        <w:rPr>
          <w:rFonts w:ascii="Times New Roman" w:hAnsi="Times New Roman"/>
          <w:sz w:val="24"/>
          <w:szCs w:val="24"/>
          <w:rtl w:val="0"/>
          <w:lang w:val="en-US"/>
        </w:rPr>
        <w:t>s</w:t>
      </w:r>
      <w:r>
        <w:rPr>
          <w:rFonts w:ascii="Times New Roman" w:hAnsi="Times New Roman"/>
          <w:sz w:val="24"/>
          <w:szCs w:val="24"/>
          <w:rtl w:val="0"/>
        </w:rPr>
        <w:t>.</w:t>
      </w:r>
    </w:p>
    <w:p>
      <w:pPr>
        <w:pStyle w:val="Основной текст"/>
        <w:spacing w:before="240" w:line="240" w:lineRule="auto"/>
        <w:jc w:val="both"/>
        <w:rPr>
          <w:rFonts w:ascii="Times New Roman" w:cs="Times New Roman" w:hAnsi="Times New Roman" w:eastAsia="Times New Roman"/>
          <w:b w:val="1"/>
          <w:bCs w:val="1"/>
          <w:sz w:val="28"/>
          <w:szCs w:val="28"/>
        </w:rPr>
      </w:pPr>
    </w:p>
    <w:p>
      <w:pPr>
        <w:pStyle w:val="Основной текст"/>
        <w:spacing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Centralized management of connected applications</w:t>
      </w:r>
      <w:r>
        <w:rPr>
          <w:rFonts w:ascii="Times New Roman" w:hAnsi="Times New Roman"/>
          <w:b w:val="1"/>
          <w:bCs w:val="1"/>
          <w:sz w:val="28"/>
          <w:szCs w:val="28"/>
          <w:rtl w:val="0"/>
        </w:rPr>
        <w:t>:</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Unified and centralized CPE management policy. Bulk operations are performed within the framework of unified campaigns and policies with flexible CPE selection criteria. Campaigns and policies are created by a System user with the Manager role</w:t>
      </w:r>
      <w:r>
        <w:rPr>
          <w:rFonts w:ascii="Times New Roman" w:hAnsi="Times New Roman"/>
          <w:sz w:val="24"/>
          <w:szCs w:val="24"/>
          <w:rtl w:val="0"/>
        </w:rPr>
        <w:t>.</w:t>
      </w:r>
    </w:p>
    <w:p>
      <w:pPr>
        <w:pStyle w:val="Основной текст"/>
        <w:numPr>
          <w:ilvl w:val="0"/>
          <w:numId w:val="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Reducing operating costs, time and resources spent to launch existing and new </w:t>
      </w:r>
      <w:r>
        <w:rPr>
          <w:rFonts w:ascii="Times New Roman" w:hAnsi="Times New Roman"/>
          <w:sz w:val="24"/>
          <w:szCs w:val="24"/>
          <w:rtl w:val="0"/>
          <w:lang w:val="en-US"/>
        </w:rPr>
        <w:t>clients</w:t>
      </w:r>
      <w:r>
        <w:rPr>
          <w:rFonts w:ascii="Times New Roman" w:hAnsi="Times New Roman"/>
          <w:sz w:val="24"/>
          <w:szCs w:val="24"/>
          <w:rtl w:val="0"/>
          <w:lang w:val="ru-RU"/>
        </w:rPr>
        <w:t xml:space="preserve"> services.</w:t>
      </w:r>
    </w:p>
    <w:p>
      <w:pPr>
        <w:pStyle w:val="Основной текст"/>
        <w:spacing w:before="60" w:after="60" w:line="240" w:lineRule="auto"/>
        <w:ind w:left="927" w:hanging="360"/>
        <w:jc w:val="both"/>
        <w:rPr>
          <w:rFonts w:ascii="Times New Roman" w:cs="Times New Roman" w:hAnsi="Times New Roman" w:eastAsia="Times New Roman"/>
          <w:sz w:val="24"/>
          <w:szCs w:val="24"/>
        </w:rPr>
      </w:pPr>
    </w:p>
    <w:p>
      <w:pPr>
        <w:pStyle w:val="Основной текст"/>
        <w:spacing w:before="60" w:after="60" w:line="240" w:lineRule="auto"/>
        <w:ind w:left="927" w:hanging="360"/>
        <w:jc w:val="both"/>
        <w:rPr>
          <w:rFonts w:ascii="Times New Roman" w:cs="Times New Roman" w:hAnsi="Times New Roman" w:eastAsia="Times New Roman"/>
          <w:sz w:val="24"/>
          <w:szCs w:val="24"/>
        </w:rPr>
      </w:pPr>
    </w:p>
    <w:p>
      <w:pPr>
        <w:pStyle w:val="Основной текст"/>
        <w:spacing w:before="60" w:after="60" w:line="240" w:lineRule="auto"/>
        <w:ind w:left="927" w:hanging="360"/>
        <w:jc w:val="both"/>
        <w:rPr>
          <w:rFonts w:ascii="Times New Roman" w:cs="Times New Roman" w:hAnsi="Times New Roman" w:eastAsia="Times New Roman"/>
          <w:sz w:val="24"/>
          <w:szCs w:val="24"/>
        </w:rPr>
      </w:pPr>
    </w:p>
    <w:p>
      <w:pPr>
        <w:pStyle w:val="Основной текст"/>
        <w:spacing w:before="60" w:after="60" w:line="240" w:lineRule="auto"/>
        <w:ind w:left="927" w:hanging="360"/>
        <w:jc w:val="both"/>
        <w:rPr>
          <w:rFonts w:ascii="Times New Roman" w:cs="Times New Roman" w:hAnsi="Times New Roman" w:eastAsia="Times New Roman"/>
          <w:sz w:val="24"/>
          <w:szCs w:val="24"/>
        </w:rPr>
      </w:pPr>
    </w:p>
    <w:p>
      <w:pPr>
        <w:pStyle w:val="Основной текст"/>
        <w:spacing w:before="60" w:after="60" w:line="240" w:lineRule="auto"/>
        <w:ind w:left="927" w:hanging="360"/>
        <w:jc w:val="both"/>
        <w:rPr>
          <w:rFonts w:ascii="Times New Roman" w:cs="Times New Roman" w:hAnsi="Times New Roman" w:eastAsia="Times New Roman"/>
          <w:sz w:val="24"/>
          <w:szCs w:val="24"/>
        </w:rPr>
      </w:pPr>
    </w:p>
    <w:p>
      <w:pPr>
        <w:pStyle w:val="Основной текст"/>
        <w:spacing w:before="60" w:after="60" w:line="240" w:lineRule="auto"/>
        <w:ind w:left="927" w:hanging="360"/>
        <w:jc w:val="both"/>
        <w:rPr>
          <w:rFonts w:ascii="Times New Roman" w:cs="Times New Roman" w:hAnsi="Times New Roman" w:eastAsia="Times New Roman"/>
          <w:sz w:val="24"/>
          <w:szCs w:val="24"/>
        </w:rPr>
      </w:pPr>
    </w:p>
    <w:p>
      <w:pPr>
        <w:pStyle w:val="Рубрика"/>
        <w:numPr>
          <w:ilvl w:val="0"/>
          <w:numId w:val="13"/>
        </w:numPr>
        <w:spacing w:after="0"/>
      </w:pPr>
      <w:bookmarkStart w:name="_jxsxqh" w:id="5"/>
      <w:r>
        <w:rPr>
          <w:b w:val="1"/>
          <w:bCs w:val="1"/>
          <w:rtl w:val="0"/>
          <w:lang w:val="en-US"/>
        </w:rPr>
        <w:t>CPE and business process automation characteristics</w:t>
      </w:r>
      <w:bookmarkEnd w:id="5"/>
    </w:p>
    <w:p>
      <w:pPr>
        <w:pStyle w:val="Рубрика 2"/>
        <w:numPr>
          <w:ilvl w:val="1"/>
          <w:numId w:val="14"/>
        </w:numPr>
        <w:spacing w:before="0" w:after="0"/>
      </w:pPr>
      <w:bookmarkStart w:name="_z337ya" w:id="6"/>
      <w:r>
        <w:rPr>
          <w:rtl w:val="0"/>
          <w:lang w:val="en-US"/>
        </w:rPr>
        <w:t xml:space="preserve">Provided services </w:t>
      </w:r>
      <w:bookmarkEnd w:id="6"/>
    </w:p>
    <w:p>
      <w:pPr>
        <w:pStyle w:val="Рубрика 2"/>
        <w:numPr>
          <w:ilvl w:val="1"/>
          <w:numId w:val="14"/>
        </w:numPr>
        <w:spacing w:before="0" w:after="0"/>
      </w:pPr>
      <w:bookmarkStart w:name="_j2qqm3" w:id="7"/>
      <w:r>
        <w:rPr>
          <w:rtl w:val="0"/>
          <w:lang w:val="en-US"/>
        </w:rPr>
        <w:t>Internet access service</w:t>
      </w:r>
      <w:bookmarkEnd w:id="7"/>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bookmarkStart w:name="_y810tw" w:id="8"/>
      <w:r>
        <w:rPr>
          <w:rFonts w:ascii="Times New Roman" w:hAnsi="Times New Roman"/>
          <w:sz w:val="24"/>
          <w:szCs w:val="24"/>
          <w:rtl w:val="0"/>
          <w:lang w:val="ru-RU"/>
        </w:rPr>
        <w:t xml:space="preserve">The connection for Internet access is established by the IPoE client, PPPoE implemented in the CPE. Client identification occurs on the </w:t>
      </w:r>
      <w:r>
        <w:rPr>
          <w:rFonts w:ascii="Times New Roman" w:hAnsi="Times New Roman"/>
          <w:sz w:val="24"/>
          <w:szCs w:val="24"/>
          <w:rtl w:val="0"/>
          <w:lang w:val="en-US"/>
        </w:rPr>
        <w:t>client</w:t>
      </w:r>
      <w:r>
        <w:rPr>
          <w:rFonts w:ascii="Times New Roman" w:hAnsi="Times New Roman"/>
          <w:sz w:val="24"/>
          <w:szCs w:val="24"/>
          <w:rtl w:val="0"/>
          <w:lang w:val="ru-RU"/>
        </w:rPr>
        <w:t xml:space="preserve"> side and does not require storing additional information about the session and subscriber's access data.</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The CPE obtains a dynamic public or private IP address via DHCP for IPoE or via PPP for PPPoE.</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Access of client devices (personal computers, laptops, etc.) is performed by means of routing using NAT. Dynamic configuration of the network parameters of these client devices is implemented via the DHCP protocol from the DHCP server implemented on the CPE.</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Client equipment can be connected to 1, 2, 3 LAN ports, or via a wireless Wi-Fi interface.</w:t>
      </w:r>
      <w:bookmarkEnd w:id="8"/>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p>
    <w:p>
      <w:pPr>
        <w:pStyle w:val="Основной текст"/>
        <w:spacing w:before="60" w:after="60" w:line="240" w:lineRule="auto"/>
        <w:ind w:firstLine="567"/>
        <w:jc w:val="both"/>
        <w:rPr>
          <w:sz w:val="32"/>
          <w:szCs w:val="32"/>
        </w:rPr>
      </w:pPr>
      <w:r>
        <w:rPr>
          <w:sz w:val="32"/>
          <w:szCs w:val="32"/>
          <w:rtl w:val="0"/>
          <w:lang w:val="en-US"/>
        </w:rPr>
        <w:t>3.3.</w:t>
      </w:r>
      <w:r>
        <w:rPr>
          <w:sz w:val="32"/>
          <w:szCs w:val="32"/>
          <w:rtl w:val="0"/>
          <w:lang w:val="en-US"/>
        </w:rPr>
        <w:t xml:space="preserve">Bridged services or additional services </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bookmarkStart w:name="_pxezwc" w:id="9"/>
      <w:r>
        <w:rPr>
          <w:rFonts w:ascii="Times New Roman" w:hAnsi="Times New Roman"/>
          <w:sz w:val="24"/>
          <w:szCs w:val="24"/>
          <w:rtl w:val="0"/>
          <w:lang w:val="ru-RU"/>
        </w:rPr>
        <w:t>Bridge group configuration with the ability to assign an Ethernet port to it.</w:t>
      </w:r>
      <w:bookmarkEnd w:id="9"/>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sz w:val="32"/>
          <w:szCs w:val="32"/>
        </w:rPr>
      </w:pPr>
      <w:r>
        <w:rPr>
          <w:sz w:val="32"/>
          <w:szCs w:val="32"/>
          <w:rtl w:val="0"/>
          <w:lang w:val="en-US"/>
        </w:rPr>
        <w:t xml:space="preserve">3.4. </w:t>
      </w:r>
      <w:bookmarkStart w:name="_wrdvgdaf5lqq" w:id="10"/>
      <w:bookmarkEnd w:id="10"/>
      <w:r>
        <w:rPr>
          <w:sz w:val="32"/>
          <w:szCs w:val="32"/>
          <w:rtl w:val="0"/>
          <w:lang w:val="en-US"/>
        </w:rPr>
        <w:t>C</w:t>
      </w:r>
      <w:r>
        <w:rPr>
          <w:sz w:val="32"/>
          <w:szCs w:val="32"/>
          <w:rtl w:val="0"/>
          <w:lang w:val="en-US"/>
        </w:rPr>
        <w:t>PEs - ultimate Customer CPEs</w:t>
      </w:r>
    </w:p>
    <w:p>
      <w:pPr>
        <w:pStyle w:val="Основной текст"/>
        <w:numPr>
          <w:ilvl w:val="0"/>
          <w:numId w:val="16"/>
        </w:numPr>
        <w:bidi w:val="0"/>
        <w:spacing w:line="240" w:lineRule="auto"/>
        <w:ind w:right="0"/>
        <w:jc w:val="both"/>
        <w:rPr>
          <w:rFonts w:ascii="Times New Roman" w:hAnsi="Times New Roman"/>
          <w:sz w:val="28"/>
          <w:szCs w:val="28"/>
          <w:rtl w:val="0"/>
          <w:lang w:val="de-DE"/>
        </w:rPr>
      </w:pPr>
      <w:r>
        <w:rPr>
          <w:rFonts w:ascii="Times New Roman" w:hAnsi="Times New Roman"/>
          <w:sz w:val="28"/>
          <w:szCs w:val="28"/>
          <w:rtl w:val="0"/>
          <w:lang w:val="de-DE"/>
        </w:rPr>
        <w:t xml:space="preserve">Calix  813G-2 </w:t>
      </w:r>
    </w:p>
    <w:p>
      <w:pPr>
        <w:pStyle w:val="Основной текст"/>
        <w:numPr>
          <w:ilvl w:val="0"/>
          <w:numId w:val="16"/>
        </w:numPr>
        <w:bidi w:val="0"/>
        <w:spacing w:line="240" w:lineRule="auto"/>
        <w:ind w:right="0"/>
        <w:jc w:val="both"/>
        <w:rPr>
          <w:rFonts w:ascii="Times New Roman" w:hAnsi="Times New Roman"/>
          <w:sz w:val="28"/>
          <w:szCs w:val="28"/>
          <w:rtl w:val="0"/>
          <w:lang w:val="de-DE"/>
        </w:rPr>
      </w:pPr>
      <w:r>
        <w:rPr>
          <w:rFonts w:ascii="Times New Roman" w:hAnsi="Times New Roman"/>
          <w:sz w:val="28"/>
          <w:szCs w:val="28"/>
          <w:rtl w:val="0"/>
          <w:lang w:val="de-DE"/>
        </w:rPr>
        <w:t xml:space="preserve">Calix  844G-1 </w:t>
      </w:r>
    </w:p>
    <w:p>
      <w:pPr>
        <w:pStyle w:val="Основной текст"/>
        <w:numPr>
          <w:ilvl w:val="0"/>
          <w:numId w:val="16"/>
        </w:numPr>
        <w:bidi w:val="0"/>
        <w:spacing w:line="240" w:lineRule="auto"/>
        <w:ind w:right="0"/>
        <w:jc w:val="both"/>
        <w:rPr>
          <w:rFonts w:ascii="Times New Roman" w:hAnsi="Times New Roman"/>
          <w:sz w:val="28"/>
          <w:szCs w:val="28"/>
          <w:rtl w:val="0"/>
          <w:lang w:val="de-DE"/>
        </w:rPr>
      </w:pPr>
      <w:r>
        <w:rPr>
          <w:rFonts w:ascii="Times New Roman" w:hAnsi="Times New Roman"/>
          <w:sz w:val="28"/>
          <w:szCs w:val="28"/>
          <w:rtl w:val="0"/>
          <w:lang w:val="de-DE"/>
        </w:rPr>
        <w:t xml:space="preserve">Calix  814G-1 </w:t>
      </w:r>
    </w:p>
    <w:p>
      <w:pPr>
        <w:pStyle w:val="Основной текст"/>
        <w:numPr>
          <w:ilvl w:val="0"/>
          <w:numId w:val="16"/>
        </w:numPr>
        <w:bidi w:val="0"/>
        <w:spacing w:line="240" w:lineRule="auto"/>
        <w:ind w:right="0"/>
        <w:jc w:val="both"/>
        <w:rPr>
          <w:rFonts w:ascii="Times New Roman" w:hAnsi="Times New Roman"/>
          <w:sz w:val="28"/>
          <w:szCs w:val="28"/>
          <w:rtl w:val="0"/>
          <w:lang w:val="de-DE"/>
        </w:rPr>
      </w:pPr>
      <w:r>
        <w:rPr>
          <w:rFonts w:ascii="Times New Roman" w:hAnsi="Times New Roman"/>
          <w:sz w:val="28"/>
          <w:szCs w:val="28"/>
          <w:rtl w:val="0"/>
          <w:lang w:val="de-DE"/>
        </w:rPr>
        <w:t xml:space="preserve">ERSN  R1B </w:t>
      </w:r>
    </w:p>
    <w:p>
      <w:pPr>
        <w:pStyle w:val="Основной текст"/>
        <w:numPr>
          <w:ilvl w:val="0"/>
          <w:numId w:val="16"/>
        </w:numPr>
        <w:bidi w:val="0"/>
        <w:spacing w:line="240" w:lineRule="auto"/>
        <w:ind w:right="0"/>
        <w:jc w:val="both"/>
        <w:rPr>
          <w:rFonts w:ascii="Times New Roman" w:hAnsi="Times New Roman"/>
          <w:sz w:val="28"/>
          <w:szCs w:val="28"/>
          <w:rtl w:val="0"/>
          <w:lang w:val="de-DE"/>
        </w:rPr>
      </w:pPr>
      <w:r>
        <w:rPr>
          <w:rFonts w:ascii="Times New Roman" w:hAnsi="Times New Roman"/>
          <w:sz w:val="28"/>
          <w:szCs w:val="28"/>
          <w:rtl w:val="0"/>
          <w:lang w:val="de-DE"/>
        </w:rPr>
        <w:t xml:space="preserve">ERSN  R1A </w:t>
      </w:r>
    </w:p>
    <w:p>
      <w:pPr>
        <w:pStyle w:val="Основной текст"/>
        <w:numPr>
          <w:ilvl w:val="0"/>
          <w:numId w:val="16"/>
        </w:numPr>
        <w:bidi w:val="0"/>
        <w:spacing w:line="240" w:lineRule="auto"/>
        <w:ind w:right="0"/>
        <w:jc w:val="both"/>
        <w:rPr>
          <w:rFonts w:ascii="Times New Roman" w:hAnsi="Times New Roman"/>
          <w:sz w:val="28"/>
          <w:szCs w:val="28"/>
          <w:rtl w:val="0"/>
        </w:rPr>
      </w:pPr>
      <w:r>
        <w:rPr>
          <w:rFonts w:ascii="Times New Roman" w:hAnsi="Times New Roman"/>
          <w:sz w:val="28"/>
          <w:szCs w:val="28"/>
          <w:rtl w:val="0"/>
        </w:rPr>
        <w:t xml:space="preserve">ERSN  T073G </w:t>
      </w:r>
    </w:p>
    <w:p>
      <w:pPr>
        <w:pStyle w:val="Основной текст"/>
        <w:numPr>
          <w:ilvl w:val="0"/>
          <w:numId w:val="16"/>
        </w:numPr>
        <w:bidi w:val="0"/>
        <w:spacing w:line="240" w:lineRule="auto"/>
        <w:ind w:right="0"/>
        <w:jc w:val="both"/>
        <w:rPr>
          <w:rFonts w:ascii="Times New Roman" w:hAnsi="Times New Roman"/>
          <w:sz w:val="28"/>
          <w:szCs w:val="28"/>
          <w:rtl w:val="0"/>
          <w:lang w:val="de-DE"/>
        </w:rPr>
      </w:pPr>
      <w:r>
        <w:rPr>
          <w:rFonts w:ascii="Times New Roman" w:hAnsi="Times New Roman"/>
          <w:sz w:val="28"/>
          <w:szCs w:val="28"/>
          <w:rtl w:val="0"/>
          <w:lang w:val="de-DE"/>
        </w:rPr>
        <w:t>TP-Link  Archer AX10</w:t>
      </w:r>
    </w:p>
    <w:p>
      <w:pPr>
        <w:pStyle w:val="Основной текст"/>
        <w:spacing w:before="60" w:after="60" w:line="240" w:lineRule="auto"/>
        <w:ind w:firstLine="567"/>
        <w:jc w:val="both"/>
        <w:rPr>
          <w:u w:val="none"/>
        </w:rPr>
      </w:pPr>
    </w:p>
    <w:p>
      <w:pPr>
        <w:pStyle w:val="Основной текст"/>
        <w:spacing w:before="60" w:after="60" w:line="240" w:lineRule="auto"/>
        <w:ind w:firstLine="567"/>
        <w:jc w:val="both"/>
        <w:rPr>
          <w:u w:val="none"/>
        </w:rPr>
      </w:pPr>
    </w:p>
    <w:p>
      <w:pPr>
        <w:pStyle w:val="Основной текст"/>
        <w:spacing w:before="60" w:after="60" w:line="240" w:lineRule="auto"/>
        <w:ind w:firstLine="567"/>
        <w:jc w:val="both"/>
      </w:pPr>
      <w:r>
        <w:rPr>
          <w:sz w:val="32"/>
          <w:szCs w:val="32"/>
          <w:rtl w:val="0"/>
          <w:lang w:val="en-US"/>
        </w:rPr>
        <w:t>3.5.Rule-Based Automation</w:t>
      </w:r>
      <w:r>
        <w:rPr>
          <w:rtl w:val="0"/>
          <w:lang w:val="en-US"/>
        </w:rPr>
        <w:t xml:space="preserve">             </w:t>
      </w:r>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en-US"/>
        </w:rPr>
        <w:t>CPE must obtain DMS details (ACS URL) via three ways (in descending order of priority)</w:t>
      </w:r>
      <w:r>
        <w:rPr>
          <w:rFonts w:ascii="Times New Roman" w:hAnsi="Times New Roman"/>
          <w:sz w:val="24"/>
          <w:szCs w:val="24"/>
          <w:rtl w:val="0"/>
        </w:rPr>
        <w:t>:</w:t>
      </w:r>
    </w:p>
    <w:p>
      <w:pPr>
        <w:pStyle w:val="Основной текст"/>
        <w:numPr>
          <w:ilvl w:val="0"/>
          <w:numId w:val="18"/>
        </w:numPr>
        <w:bidi w:val="0"/>
        <w:spacing w:before="60" w:after="60" w:line="240" w:lineRule="auto"/>
        <w:ind w:right="0"/>
        <w:jc w:val="both"/>
        <w:rPr>
          <w:sz w:val="24"/>
          <w:szCs w:val="24"/>
          <w:rtl w:val="0"/>
          <w:lang w:val="en-US"/>
        </w:rPr>
      </w:pPr>
      <w:r>
        <w:rPr>
          <w:rFonts w:ascii="Times New Roman" w:hAnsi="Times New Roman"/>
          <w:sz w:val="24"/>
          <w:szCs w:val="24"/>
          <w:rtl w:val="0"/>
          <w:lang w:val="en-US"/>
        </w:rPr>
        <w:t>DHCP Option 43.</w:t>
      </w:r>
    </w:p>
    <w:p>
      <w:pPr>
        <w:pStyle w:val="Основной текст"/>
        <w:numPr>
          <w:ilvl w:val="0"/>
          <w:numId w:val="1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 </w:t>
      </w:r>
      <w:r>
        <w:rPr>
          <w:rFonts w:ascii="Times New Roman" w:hAnsi="Times New Roman"/>
          <w:sz w:val="24"/>
          <w:szCs w:val="24"/>
          <w:rtl w:val="0"/>
          <w:lang w:val="de-DE"/>
        </w:rPr>
        <w:t>ACS URL</w:t>
      </w:r>
      <w:r>
        <w:rPr>
          <w:rFonts w:ascii="Times New Roman" w:hAnsi="Times New Roman"/>
          <w:sz w:val="24"/>
          <w:szCs w:val="24"/>
          <w:rtl w:val="0"/>
          <w:lang w:val="en-US"/>
        </w:rPr>
        <w:t xml:space="preserve"> by manual</w:t>
      </w:r>
      <w:r>
        <w:rPr>
          <w:rFonts w:ascii="Times New Roman" w:hAnsi="Times New Roman"/>
          <w:sz w:val="24"/>
          <w:szCs w:val="24"/>
          <w:rtl w:val="0"/>
        </w:rPr>
        <w:t>.</w:t>
      </w:r>
    </w:p>
    <w:p>
      <w:pPr>
        <w:pStyle w:val="Основной текст"/>
        <w:numPr>
          <w:ilvl w:val="0"/>
          <w:numId w:val="18"/>
        </w:numPr>
        <w:bidi w:val="0"/>
        <w:spacing w:before="60" w:after="60" w:line="240" w:lineRule="auto"/>
        <w:ind w:right="0"/>
        <w:jc w:val="both"/>
        <w:rPr>
          <w:sz w:val="24"/>
          <w:szCs w:val="24"/>
          <w:rtl w:val="0"/>
        </w:rPr>
      </w:pPr>
      <w:r>
        <w:rPr>
          <w:rFonts w:ascii="Times New Roman" w:hAnsi="Times New Roman"/>
          <w:sz w:val="24"/>
          <w:szCs w:val="24"/>
          <w:rtl w:val="0"/>
        </w:rPr>
        <w:t xml:space="preserve">ACS URL, </w:t>
      </w:r>
      <w:r>
        <w:rPr>
          <w:rFonts w:ascii="Times New Roman" w:hAnsi="Times New Roman"/>
          <w:sz w:val="24"/>
          <w:szCs w:val="24"/>
          <w:rtl w:val="0"/>
          <w:lang w:val="ru-RU"/>
        </w:rPr>
        <w:t>fixed in device firmware</w:t>
      </w:r>
      <w:r>
        <w:rPr>
          <w:rFonts w:ascii="Times New Roman" w:hAnsi="Times New Roman"/>
          <w:sz w:val="24"/>
          <w:szCs w:val="24"/>
          <w:rtl w:val="0"/>
        </w:rPr>
        <w:t>.</w:t>
      </w:r>
    </w:p>
    <w:p>
      <w:pPr>
        <w:pStyle w:val="Основной текст"/>
        <w:numPr>
          <w:ilvl w:val="0"/>
          <w:numId w:val="19"/>
        </w:numPr>
        <w:bidi w:val="0"/>
        <w:spacing w:before="60" w:after="6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OMCI </w:t>
      </w:r>
      <w:r>
        <w:rPr>
          <w:rFonts w:ascii="Times New Roman" w:hAnsi="Times New Roman"/>
          <w:sz w:val="24"/>
          <w:szCs w:val="24"/>
          <w:rtl w:val="0"/>
          <w:lang w:val="en-US"/>
        </w:rPr>
        <w:t>subscriber profile</w:t>
      </w:r>
      <w:r>
        <w:rPr>
          <w:rFonts w:ascii="Times New Roman" w:hAnsi="Times New Roman"/>
          <w:sz w:val="24"/>
          <w:szCs w:val="24"/>
          <w:rtl w:val="0"/>
        </w:rPr>
        <w:t>.</w:t>
      </w:r>
    </w:p>
    <w:p>
      <w:pPr>
        <w:pStyle w:val="Основной текст"/>
        <w:numPr>
          <w:ilvl w:val="0"/>
          <w:numId w:val="1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In any other way that can be identified in the process of working with the fleet of </w:t>
      </w:r>
      <w:r>
        <w:rPr>
          <w:rFonts w:ascii="Times New Roman" w:hAnsi="Times New Roman"/>
          <w:sz w:val="24"/>
          <w:szCs w:val="24"/>
          <w:rtl w:val="0"/>
          <w:lang w:val="en-US"/>
        </w:rPr>
        <w:t>CPE</w:t>
      </w:r>
      <w:r>
        <w:rPr>
          <w:rFonts w:ascii="Times New Roman" w:hAnsi="Times New Roman"/>
          <w:sz w:val="24"/>
          <w:szCs w:val="24"/>
          <w:rtl w:val="0"/>
        </w:rPr>
        <w:t>.</w:t>
      </w:r>
    </w:p>
    <w:p>
      <w:pPr>
        <w:pStyle w:val="Основной текст"/>
        <w:spacing w:before="60" w:after="60" w:line="240" w:lineRule="auto"/>
        <w:ind w:firstLine="567"/>
        <w:jc w:val="both"/>
      </w:pPr>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Devices accessing the ACS URL transmit their identification data</w:t>
      </w:r>
      <w:r>
        <w:rPr>
          <w:rFonts w:ascii="Times New Roman" w:hAnsi="Times New Roman"/>
          <w:sz w:val="24"/>
          <w:szCs w:val="24"/>
          <w:rtl w:val="0"/>
        </w:rPr>
        <w:t xml:space="preserve">: </w:t>
      </w:r>
    </w:p>
    <w:p>
      <w:pPr>
        <w:pStyle w:val="Основной текст"/>
        <w:numPr>
          <w:ilvl w:val="0"/>
          <w:numId w:val="18"/>
        </w:numPr>
        <w:bidi w:val="0"/>
        <w:spacing w:before="60" w:after="60" w:line="240" w:lineRule="auto"/>
        <w:ind w:right="0"/>
        <w:jc w:val="both"/>
        <w:rPr>
          <w:sz w:val="24"/>
          <w:szCs w:val="24"/>
          <w:rtl w:val="0"/>
          <w:lang w:val="en-US"/>
        </w:rPr>
      </w:pPr>
      <w:r>
        <w:rPr>
          <w:rFonts w:ascii="Times New Roman" w:hAnsi="Times New Roman"/>
          <w:sz w:val="24"/>
          <w:szCs w:val="24"/>
          <w:rtl w:val="0"/>
          <w:lang w:val="en-US"/>
        </w:rPr>
        <w:t>InternetGatewayDevice.DeviceInfo.SerialNumber</w:t>
      </w:r>
    </w:p>
    <w:p>
      <w:pPr>
        <w:pStyle w:val="Основной текст"/>
        <w:numPr>
          <w:ilvl w:val="0"/>
          <w:numId w:val="18"/>
        </w:numPr>
        <w:bidi w:val="0"/>
        <w:spacing w:before="60" w:after="60" w:line="240" w:lineRule="auto"/>
        <w:ind w:right="0"/>
        <w:jc w:val="both"/>
        <w:rPr>
          <w:sz w:val="24"/>
          <w:szCs w:val="24"/>
          <w:rtl w:val="0"/>
          <w:lang w:val="en-US"/>
        </w:rPr>
      </w:pPr>
      <w:r>
        <w:rPr>
          <w:rFonts w:ascii="Times New Roman" w:hAnsi="Times New Roman"/>
          <w:sz w:val="24"/>
          <w:szCs w:val="24"/>
          <w:rtl w:val="0"/>
          <w:lang w:val="en-US"/>
        </w:rPr>
        <w:t>InternetGatewayDevice.DeviceInfo.ManufacturerOUI</w:t>
      </w:r>
    </w:p>
    <w:p>
      <w:pPr>
        <w:pStyle w:val="Основной текст"/>
        <w:numPr>
          <w:ilvl w:val="0"/>
          <w:numId w:val="18"/>
        </w:numPr>
        <w:bidi w:val="0"/>
        <w:spacing w:before="60" w:after="60" w:line="240" w:lineRule="auto"/>
        <w:ind w:right="0"/>
        <w:jc w:val="both"/>
        <w:rPr>
          <w:sz w:val="24"/>
          <w:szCs w:val="24"/>
          <w:rtl w:val="0"/>
          <w:lang w:val="de-DE"/>
        </w:rPr>
      </w:pPr>
      <w:r>
        <w:rPr>
          <w:rFonts w:ascii="Times New Roman" w:hAnsi="Times New Roman"/>
          <w:sz w:val="24"/>
          <w:szCs w:val="24"/>
          <w:rtl w:val="0"/>
          <w:lang w:val="de-DE"/>
        </w:rPr>
        <w:t>MAC-</w:t>
      </w:r>
      <w:r>
        <w:rPr>
          <w:rFonts w:ascii="Times New Roman" w:hAnsi="Times New Roman"/>
          <w:sz w:val="24"/>
          <w:szCs w:val="24"/>
          <w:rtl w:val="0"/>
          <w:lang w:val="en-US"/>
        </w:rPr>
        <w:t xml:space="preserve">address </w:t>
      </w:r>
      <w:r>
        <w:rPr>
          <w:rFonts w:ascii="Times New Roman" w:hAnsi="Times New Roman"/>
          <w:sz w:val="24"/>
          <w:szCs w:val="24"/>
          <w:rtl w:val="0"/>
          <w:lang w:val="nl-NL"/>
        </w:rPr>
        <w:t>WAN-</w:t>
      </w:r>
      <w:r>
        <w:rPr>
          <w:rFonts w:ascii="Times New Roman" w:hAnsi="Times New Roman"/>
          <w:sz w:val="24"/>
          <w:szCs w:val="24"/>
          <w:rtl w:val="0"/>
          <w:lang w:val="en-US"/>
        </w:rPr>
        <w:t>port</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 xml:space="preserve"> after that they are registered on </w:t>
      </w:r>
      <w:r>
        <w:rPr>
          <w:rFonts w:ascii="Times New Roman" w:hAnsi="Times New Roman"/>
          <w:sz w:val="24"/>
          <w:szCs w:val="24"/>
          <w:rtl w:val="0"/>
          <w:lang w:val="en-US"/>
        </w:rPr>
        <w:t>ACS</w:t>
      </w:r>
      <w:r>
        <w:rPr>
          <w:rFonts w:ascii="Times New Roman" w:hAnsi="Times New Roman"/>
          <w:sz w:val="24"/>
          <w:szCs w:val="24"/>
          <w:rtl w:val="0"/>
          <w:lang w:val="ru-RU"/>
        </w:rPr>
        <w:t>, after which it becomes possible to receive and change parameters from the TR-069 parameter tree, perform RPC, in accordance with the protocol.</w:t>
      </w:r>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On the ACS side, it is possible to perform both single actions and mass operations across the entire fleet of supported devices or based on campaigns with complex selection conditions</w:t>
      </w:r>
      <w:r>
        <w:rPr>
          <w:rFonts w:ascii="Times New Roman" w:hAnsi="Times New Roman"/>
          <w:sz w:val="24"/>
          <w:szCs w:val="24"/>
          <w:rtl w:val="0"/>
        </w:rPr>
        <w:t>.</w:t>
      </w:r>
    </w:p>
    <w:p>
      <w:pPr>
        <w:pStyle w:val="Основной текст"/>
        <w:spacing w:before="60" w:after="60" w:line="240" w:lineRule="auto"/>
        <w:jc w:val="both"/>
        <w:rPr>
          <w:rFonts w:ascii="Times New Roman" w:cs="Times New Roman" w:hAnsi="Times New Roman" w:eastAsia="Times New Roman"/>
          <w:sz w:val="24"/>
          <w:szCs w:val="24"/>
        </w:rPr>
      </w:pPr>
    </w:p>
    <w:p>
      <w:pPr>
        <w:pStyle w:val="Рубрика 2"/>
      </w:pPr>
      <w:r>
        <w:rPr>
          <w:rtl w:val="0"/>
          <w:lang w:val="en-US"/>
        </w:rPr>
        <w:t>3.6.</w:t>
      </w:r>
      <w:r>
        <w:rPr>
          <w:rFonts w:ascii="Times New Roman" w:hAnsi="Times New Roman"/>
          <w:rtl w:val="0"/>
          <w:lang w:val="en-US"/>
        </w:rPr>
        <w:t xml:space="preserve"> </w:t>
      </w:r>
      <w:bookmarkStart w:name="_hioqz" w:id="11"/>
      <w:r>
        <w:rPr>
          <w:rtl w:val="0"/>
          <w:lang w:val="en-US"/>
        </w:rPr>
        <w:t xml:space="preserve">Main business process </w:t>
      </w:r>
      <w:bookmarkEnd w:id="11"/>
    </w:p>
    <w:p>
      <w:pPr>
        <w:pStyle w:val="Рубрика 2"/>
        <w:rPr>
          <w:rFonts w:ascii="Times New Roman" w:cs="Times New Roman" w:hAnsi="Times New Roman" w:eastAsia="Times New Roman"/>
          <w:sz w:val="24"/>
          <w:szCs w:val="24"/>
          <w:lang w:val="ru-RU"/>
        </w:rPr>
      </w:pPr>
      <w:r>
        <w:rPr>
          <w:rFonts w:ascii="Times New Roman" w:hAnsi="Times New Roman"/>
          <w:sz w:val="24"/>
          <w:szCs w:val="24"/>
          <w:rtl w:val="0"/>
          <w:lang w:val="en-US"/>
        </w:rPr>
        <w:t xml:space="preserve">DMS </w:t>
      </w:r>
      <w:r>
        <w:rPr>
          <w:rFonts w:ascii="Times New Roman" w:hAnsi="Times New Roman"/>
          <w:sz w:val="24"/>
          <w:szCs w:val="24"/>
          <w:rtl w:val="0"/>
          <w:lang w:val="ru-RU"/>
        </w:rPr>
        <w:t xml:space="preserve">affects the following business processes of the </w:t>
      </w:r>
      <w:r>
        <w:rPr>
          <w:rFonts w:ascii="Times New Roman" w:hAnsi="Times New Roman"/>
          <w:sz w:val="24"/>
          <w:szCs w:val="24"/>
          <w:rtl w:val="0"/>
          <w:lang w:val="ru-RU"/>
        </w:rPr>
        <w:t>ultimate Customer</w:t>
      </w:r>
      <w:r>
        <w:rPr>
          <w:rFonts w:ascii="Times New Roman" w:hAnsi="Times New Roman"/>
          <w:sz w:val="24"/>
          <w:szCs w:val="24"/>
          <w:rtl w:val="0"/>
          <w:lang w:val="ru-RU"/>
        </w:rPr>
        <w:t>:</w:t>
      </w:r>
    </w:p>
    <w:p>
      <w:pPr>
        <w:pStyle w:val="Рубрика 2"/>
        <w:rPr>
          <w:rFonts w:ascii="Times New Roman" w:cs="Times New Roman" w:hAnsi="Times New Roman" w:eastAsia="Times New Roman"/>
          <w:sz w:val="24"/>
          <w:szCs w:val="24"/>
        </w:rPr>
      </w:pPr>
      <w:bookmarkStart w:name="_hmsyys" w:id="12"/>
      <w:r>
        <w:rPr>
          <w:rFonts w:ascii="Arial" w:hAnsi="Arial"/>
          <w:sz w:val="24"/>
          <w:szCs w:val="24"/>
          <w:rtl w:val="0"/>
          <w:lang w:val="en-US"/>
        </w:rPr>
        <w:t>Subscriber CPEs configuring</w:t>
      </w:r>
      <w:bookmarkEnd w:id="12"/>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en-US"/>
        </w:rPr>
        <w:t>DMS</w:t>
      </w:r>
      <w:r>
        <w:rPr>
          <w:rFonts w:ascii="Times New Roman" w:hAnsi="Times New Roman"/>
          <w:sz w:val="24"/>
          <w:szCs w:val="24"/>
          <w:rtl w:val="0"/>
          <w:lang w:val="ru-RU"/>
        </w:rPr>
        <w:t xml:space="preserve"> does not directly participate in the connection of the subscriber and the organization of access, however, when connecting a new device.</w:t>
      </w:r>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C</w:t>
      </w:r>
      <w:r>
        <w:rPr>
          <w:rFonts w:ascii="Times New Roman" w:hAnsi="Times New Roman"/>
          <w:sz w:val="24"/>
          <w:szCs w:val="24"/>
          <w:rtl w:val="0"/>
          <w:lang w:val="en-US"/>
        </w:rPr>
        <w:t>onnection CPEs with ACS are possible in the two manners</w:t>
      </w:r>
      <w:r>
        <w:rPr>
          <w:rFonts w:ascii="Times New Roman" w:hAnsi="Times New Roman"/>
          <w:sz w:val="24"/>
          <w:szCs w:val="24"/>
          <w:rtl w:val="0"/>
          <w:lang w:val="ru-RU"/>
        </w:rPr>
        <w:t>:</w:t>
      </w:r>
    </w:p>
    <w:p>
      <w:pPr>
        <w:pStyle w:val="Основной текст"/>
        <w:numPr>
          <w:ilvl w:val="0"/>
          <w:numId w:val="1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Connection without prior activation </w:t>
      </w:r>
      <w:r>
        <w:rPr>
          <w:rFonts w:ascii="Times New Roman" w:hAnsi="Times New Roman" w:hint="default"/>
          <w:sz w:val="24"/>
          <w:szCs w:val="24"/>
          <w:rtl w:val="0"/>
          <w:lang w:val="ru-RU"/>
        </w:rPr>
        <w:t xml:space="preserve">– </w:t>
      </w:r>
      <w:r>
        <w:rPr>
          <w:rFonts w:ascii="Times New Roman" w:hAnsi="Times New Roman"/>
          <w:sz w:val="24"/>
          <w:szCs w:val="24"/>
          <w:rtl w:val="0"/>
          <w:lang w:val="ru-RU"/>
        </w:rPr>
        <w:t xml:space="preserve">a new </w:t>
      </w:r>
      <w:r>
        <w:rPr>
          <w:rFonts w:ascii="Times New Roman" w:hAnsi="Times New Roman"/>
          <w:sz w:val="24"/>
          <w:szCs w:val="24"/>
          <w:rtl w:val="0"/>
          <w:lang w:val="en-US"/>
        </w:rPr>
        <w:t>CPE</w:t>
      </w:r>
      <w:r>
        <w:rPr>
          <w:rFonts w:ascii="Times New Roman" w:hAnsi="Times New Roman"/>
          <w:sz w:val="24"/>
          <w:szCs w:val="24"/>
          <w:rtl w:val="0"/>
          <w:lang w:val="ru-RU"/>
        </w:rPr>
        <w:t xml:space="preserve"> arrives at ACS and registers in the management network, ACS makes a request to an external information system to establish a connection between the </w:t>
      </w:r>
      <w:r>
        <w:rPr>
          <w:rFonts w:ascii="Times New Roman" w:hAnsi="Times New Roman"/>
          <w:sz w:val="24"/>
          <w:szCs w:val="24"/>
          <w:rtl w:val="0"/>
          <w:lang w:val="en-US"/>
        </w:rPr>
        <w:t>CPE</w:t>
      </w:r>
      <w:r>
        <w:rPr>
          <w:rFonts w:ascii="Times New Roman" w:hAnsi="Times New Roman"/>
          <w:sz w:val="24"/>
          <w:szCs w:val="24"/>
          <w:rtl w:val="0"/>
          <w:lang w:val="ru-RU"/>
        </w:rPr>
        <w:t xml:space="preserve"> and the subscriber</w:t>
      </w:r>
      <w:r>
        <w:rPr>
          <w:rFonts w:ascii="Times New Roman" w:hAnsi="Times New Roman"/>
          <w:sz w:val="24"/>
          <w:szCs w:val="24"/>
          <w:rtl w:val="0"/>
          <w:lang w:val="en-US"/>
        </w:rPr>
        <w:t xml:space="preserve"> data than </w:t>
      </w:r>
      <w:r>
        <w:rPr>
          <w:rFonts w:ascii="Times New Roman" w:hAnsi="Times New Roman"/>
          <w:sz w:val="24"/>
          <w:szCs w:val="24"/>
          <w:rtl w:val="0"/>
          <w:lang w:val="ru-RU"/>
        </w:rPr>
        <w:t xml:space="preserve">request transmits the network data received from the </w:t>
      </w:r>
      <w:r>
        <w:rPr>
          <w:rFonts w:ascii="Times New Roman" w:hAnsi="Times New Roman"/>
          <w:sz w:val="24"/>
          <w:szCs w:val="24"/>
          <w:rtl w:val="0"/>
          <w:lang w:val="en-US"/>
        </w:rPr>
        <w:t>CPE</w:t>
      </w:r>
      <w:r>
        <w:rPr>
          <w:rFonts w:ascii="Times New Roman" w:hAnsi="Times New Roman"/>
          <w:sz w:val="24"/>
          <w:szCs w:val="24"/>
          <w:rtl w:val="0"/>
          <w:lang w:val="ru-RU"/>
        </w:rPr>
        <w:t xml:space="preserve"> (WAN IP, MAC, etc., specific list is set during integration)</w:t>
      </w:r>
      <w:r>
        <w:rPr>
          <w:rFonts w:ascii="Times New Roman" w:hAnsi="Times New Roman"/>
          <w:sz w:val="24"/>
          <w:szCs w:val="24"/>
          <w:rtl w:val="0"/>
        </w:rPr>
        <w:t>.</w:t>
      </w:r>
    </w:p>
    <w:p>
      <w:pPr>
        <w:pStyle w:val="Основной текст"/>
        <w:numPr>
          <w:ilvl w:val="0"/>
          <w:numId w:val="18"/>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Connection with pre-activation - using a known serial number, the </w:t>
      </w:r>
      <w:r>
        <w:rPr>
          <w:rFonts w:ascii="Times New Roman" w:hAnsi="Times New Roman"/>
          <w:sz w:val="24"/>
          <w:szCs w:val="24"/>
          <w:rtl w:val="0"/>
          <w:lang w:val="en-US"/>
        </w:rPr>
        <w:t>CPE</w:t>
      </w:r>
      <w:r>
        <w:rPr>
          <w:rFonts w:ascii="Times New Roman" w:hAnsi="Times New Roman"/>
          <w:sz w:val="24"/>
          <w:szCs w:val="24"/>
          <w:rtl w:val="0"/>
          <w:lang w:val="ru-RU"/>
        </w:rPr>
        <w:t xml:space="preserve"> is connected to the ACS by a</w:t>
      </w:r>
      <w:r>
        <w:rPr>
          <w:rFonts w:ascii="Times New Roman" w:hAnsi="Times New Roman"/>
          <w:sz w:val="24"/>
          <w:szCs w:val="24"/>
          <w:rtl w:val="0"/>
          <w:lang w:val="en-US"/>
        </w:rPr>
        <w:t>n engineer</w:t>
      </w:r>
      <w:r>
        <w:rPr>
          <w:rFonts w:ascii="Times New Roman" w:hAnsi="Times New Roman"/>
          <w:sz w:val="24"/>
          <w:szCs w:val="24"/>
          <w:rtl w:val="0"/>
          <w:lang w:val="ru-RU"/>
        </w:rPr>
        <w:t xml:space="preserve"> when issuing it to a client. A stub device emulator is created on ACS with known subscriber data and settings, when a </w:t>
      </w:r>
      <w:r>
        <w:rPr>
          <w:rFonts w:ascii="Times New Roman" w:hAnsi="Times New Roman"/>
          <w:sz w:val="24"/>
          <w:szCs w:val="24"/>
          <w:rtl w:val="0"/>
          <w:lang w:val="en-US"/>
        </w:rPr>
        <w:t>CPE</w:t>
      </w:r>
      <w:r>
        <w:rPr>
          <w:rFonts w:ascii="Times New Roman" w:hAnsi="Times New Roman"/>
          <w:sz w:val="24"/>
          <w:szCs w:val="24"/>
          <w:rtl w:val="0"/>
          <w:lang w:val="ru-RU"/>
        </w:rPr>
        <w:t xml:space="preserve"> with the corresponding serial number </w:t>
      </w:r>
      <w:r>
        <w:rPr>
          <w:rFonts w:ascii="Times New Roman" w:hAnsi="Times New Roman"/>
          <w:sz w:val="24"/>
          <w:szCs w:val="24"/>
          <w:rtl w:val="0"/>
          <w:lang w:val="en-US"/>
        </w:rPr>
        <w:t xml:space="preserve">and </w:t>
      </w:r>
      <w:r>
        <w:rPr>
          <w:rFonts w:ascii="Times New Roman" w:hAnsi="Times New Roman"/>
          <w:sz w:val="24"/>
          <w:szCs w:val="24"/>
          <w:rtl w:val="0"/>
          <w:lang w:val="ru-RU"/>
        </w:rPr>
        <w:t xml:space="preserve">entered information </w:t>
      </w:r>
      <w:r>
        <w:rPr>
          <w:rFonts w:ascii="Times New Roman" w:hAnsi="Times New Roman"/>
          <w:sz w:val="24"/>
          <w:szCs w:val="24"/>
          <w:rtl w:val="0"/>
          <w:lang w:val="ru-RU"/>
        </w:rPr>
        <w:t>appears on the network</w:t>
      </w:r>
      <w:r>
        <w:rPr>
          <w:rFonts w:ascii="Times New Roman" w:hAnsi="Times New Roman"/>
          <w:sz w:val="24"/>
          <w:szCs w:val="24"/>
          <w:rtl w:val="0"/>
          <w:lang w:val="en-US"/>
        </w:rPr>
        <w:t xml:space="preserve"> </w:t>
      </w:r>
      <w:r>
        <w:rPr>
          <w:rFonts w:ascii="Times New Roman" w:hAnsi="Times New Roman"/>
          <w:sz w:val="24"/>
          <w:szCs w:val="24"/>
          <w:rtl w:val="0"/>
          <w:lang w:val="ru-RU"/>
        </w:rPr>
        <w:t xml:space="preserve">is associated with </w:t>
      </w:r>
      <w:r>
        <w:rPr>
          <w:rFonts w:ascii="Times New Roman" w:hAnsi="Times New Roman"/>
          <w:sz w:val="24"/>
          <w:szCs w:val="24"/>
          <w:rtl w:val="0"/>
          <w:lang w:val="en-US"/>
        </w:rPr>
        <w:t>ACS</w:t>
      </w:r>
      <w:r>
        <w:rPr>
          <w:rFonts w:ascii="Times New Roman" w:hAnsi="Times New Roman"/>
          <w:sz w:val="24"/>
          <w:szCs w:val="24"/>
          <w:rtl w:val="0"/>
        </w:rPr>
        <w:t>.</w:t>
      </w:r>
    </w:p>
    <w:p>
      <w:pPr>
        <w:pStyle w:val="Основной текст"/>
        <w:tabs>
          <w:tab w:val="right" w:pos="9000"/>
        </w:tabs>
        <w:spacing w:before="60" w:line="240" w:lineRule="auto"/>
        <w:ind w:left="720" w:firstLine="0"/>
      </w:pPr>
    </w:p>
    <w:p>
      <w:pPr>
        <w:pStyle w:val="Основной текст"/>
        <w:tabs>
          <w:tab w:val="right" w:pos="9000"/>
        </w:tabs>
        <w:spacing w:before="60" w:line="240" w:lineRule="auto"/>
        <w:ind w:left="720" w:firstLine="0"/>
        <w:rPr>
          <w:sz w:val="24"/>
          <w:szCs w:val="24"/>
        </w:rPr>
      </w:pPr>
      <w:r>
        <w:rPr>
          <w:sz w:val="24"/>
          <w:szCs w:val="24"/>
          <w:rtl w:val="0"/>
          <w:lang w:val="en-US"/>
        </w:rPr>
        <w:t>Subscriber CPEs replacing</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Replacing the CPE means replacing identifiers (serial number, MAC address). Replacement can be done both with ACS and via API by external IT systems.</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When replacing, all settings associated with the CPE are transferred to the new device, the old CPE is automatically removed from the system.</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p>
    <w:p>
      <w:pPr>
        <w:pStyle w:val="Основной текст"/>
        <w:spacing w:before="60" w:after="60" w:line="240" w:lineRule="auto"/>
        <w:ind w:firstLine="567"/>
        <w:jc w:val="both"/>
        <w:rPr>
          <w:sz w:val="24"/>
          <w:szCs w:val="24"/>
        </w:rPr>
      </w:pPr>
      <w:bookmarkStart w:name="_grqrue" w:id="13"/>
      <w:r>
        <w:rPr>
          <w:sz w:val="24"/>
          <w:szCs w:val="24"/>
          <w:rtl w:val="0"/>
          <w:lang w:val="en-US"/>
        </w:rPr>
        <w:t>Subscriber CPEs deletion</w:t>
      </w:r>
      <w:bookmarkEnd w:id="13"/>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 xml:space="preserve">Disconnecting the subscriber means that the device is inactive on the network and is not accessing the ACS. Inactive devices can be removed from ACS automatically by timeout or via API by an external system. When the device reappears on the network, it is perceived as new and processed according to the </w:t>
      </w:r>
      <w:r>
        <w:rPr>
          <w:rFonts w:ascii="Times New Roman" w:hAnsi="Times New Roman" w:hint="default"/>
          <w:sz w:val="24"/>
          <w:szCs w:val="24"/>
          <w:rtl w:val="0"/>
          <w:lang w:val="ru-RU"/>
        </w:rPr>
        <w:t>“</w:t>
      </w:r>
      <w:r>
        <w:rPr>
          <w:rFonts w:ascii="Times New Roman" w:hAnsi="Times New Roman"/>
          <w:sz w:val="24"/>
          <w:szCs w:val="24"/>
          <w:rtl w:val="0"/>
          <w:lang w:val="ru-RU"/>
        </w:rPr>
        <w:t>Subscriber connection</w:t>
      </w:r>
      <w:r>
        <w:rPr>
          <w:rFonts w:ascii="Times New Roman" w:hAnsi="Times New Roman" w:hint="default"/>
          <w:sz w:val="24"/>
          <w:szCs w:val="24"/>
          <w:rtl w:val="0"/>
          <w:lang w:val="ru-RU"/>
        </w:rPr>
        <w:t xml:space="preserve">” </w:t>
      </w:r>
      <w:r>
        <w:rPr>
          <w:rFonts w:ascii="Times New Roman" w:hAnsi="Times New Roman"/>
          <w:sz w:val="24"/>
          <w:szCs w:val="24"/>
          <w:rtl w:val="0"/>
          <w:lang w:val="ru-RU"/>
        </w:rPr>
        <w:t>scenario, thus, if the device is transferred to another subscriber, the device will be associated with the subscriber.</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p>
    <w:p>
      <w:pPr>
        <w:pStyle w:val="Основной текст"/>
        <w:spacing w:before="60" w:after="60" w:line="240" w:lineRule="auto"/>
        <w:ind w:firstLine="567"/>
        <w:jc w:val="both"/>
        <w:rPr>
          <w:sz w:val="24"/>
          <w:szCs w:val="24"/>
        </w:rPr>
      </w:pPr>
      <w:bookmarkStart w:name="_vx1227" w:id="14"/>
      <w:r>
        <w:rPr>
          <w:sz w:val="24"/>
          <w:szCs w:val="24"/>
          <w:rtl w:val="0"/>
          <w:lang w:val="en-US"/>
        </w:rPr>
        <w:t>Subscribers requests or technical support process</w:t>
      </w:r>
      <w:bookmarkEnd w:id="14"/>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 xml:space="preserve">When contacting technical support, a support specialist uses  </w:t>
      </w:r>
      <w:r>
        <w:rPr>
          <w:rFonts w:ascii="Times New Roman" w:hAnsi="Times New Roman"/>
          <w:sz w:val="24"/>
          <w:szCs w:val="24"/>
          <w:rtl w:val="0"/>
          <w:lang w:val="en-US"/>
        </w:rPr>
        <w:t>DMS</w:t>
      </w:r>
      <w:r>
        <w:rPr>
          <w:rFonts w:ascii="Times New Roman" w:hAnsi="Times New Roman"/>
          <w:sz w:val="24"/>
          <w:szCs w:val="24"/>
          <w:rtl w:val="0"/>
          <w:lang w:val="ru-RU"/>
        </w:rPr>
        <w:t xml:space="preserve"> to obtain data and statistics from the </w:t>
      </w:r>
      <w:r>
        <w:rPr>
          <w:rFonts w:ascii="Times New Roman" w:hAnsi="Times New Roman"/>
          <w:sz w:val="24"/>
          <w:szCs w:val="24"/>
          <w:rtl w:val="0"/>
          <w:lang w:val="en-US"/>
        </w:rPr>
        <w:t>CPE</w:t>
      </w:r>
      <w:r>
        <w:rPr>
          <w:rFonts w:ascii="Times New Roman" w:hAnsi="Times New Roman"/>
          <w:sz w:val="24"/>
          <w:szCs w:val="24"/>
          <w:rtl w:val="0"/>
          <w:lang w:val="ru-RU"/>
        </w:rPr>
        <w:t xml:space="preserve">, view </w:t>
      </w:r>
      <w:r>
        <w:rPr>
          <w:rFonts w:ascii="Times New Roman" w:hAnsi="Times New Roman"/>
          <w:sz w:val="24"/>
          <w:szCs w:val="24"/>
          <w:rtl w:val="0"/>
          <w:lang w:val="en-US"/>
        </w:rPr>
        <w:t>CPE</w:t>
      </w:r>
      <w:r>
        <w:rPr>
          <w:rFonts w:ascii="Times New Roman" w:hAnsi="Times New Roman"/>
          <w:sz w:val="24"/>
          <w:szCs w:val="24"/>
          <w:rtl w:val="0"/>
          <w:lang w:val="ru-RU"/>
        </w:rPr>
        <w:t xml:space="preserve"> logs and process previous actions with the </w:t>
      </w:r>
      <w:r>
        <w:rPr>
          <w:rFonts w:ascii="Times New Roman" w:hAnsi="Times New Roman"/>
          <w:sz w:val="24"/>
          <w:szCs w:val="24"/>
          <w:rtl w:val="0"/>
          <w:lang w:val="en-US"/>
        </w:rPr>
        <w:t>CPE</w:t>
      </w:r>
      <w:r>
        <w:rPr>
          <w:rFonts w:ascii="Times New Roman" w:hAnsi="Times New Roman"/>
          <w:sz w:val="24"/>
          <w:szCs w:val="24"/>
          <w:rtl w:val="0"/>
          <w:lang w:val="ru-RU"/>
        </w:rPr>
        <w:t xml:space="preserve">, as well as change </w:t>
      </w:r>
      <w:r>
        <w:rPr>
          <w:rFonts w:ascii="Times New Roman" w:hAnsi="Times New Roman"/>
          <w:sz w:val="24"/>
          <w:szCs w:val="24"/>
          <w:rtl w:val="0"/>
          <w:lang w:val="en-US"/>
        </w:rPr>
        <w:t>CPE</w:t>
      </w:r>
      <w:r>
        <w:rPr>
          <w:rFonts w:ascii="Times New Roman" w:hAnsi="Times New Roman"/>
          <w:sz w:val="24"/>
          <w:szCs w:val="24"/>
          <w:rtl w:val="0"/>
          <w:lang w:val="ru-RU"/>
        </w:rPr>
        <w:t xml:space="preserve"> settings, execute remote scripts (reboot, factory reset, etc.).</w:t>
      </w:r>
    </w:p>
    <w:p>
      <w:pPr>
        <w:pStyle w:val="Основной текст"/>
        <w:spacing w:before="60" w:after="60" w:line="240" w:lineRule="auto"/>
        <w:ind w:firstLine="567"/>
        <w:jc w:val="both"/>
        <w:rPr>
          <w:rFonts w:ascii="Times New Roman" w:cs="Times New Roman" w:hAnsi="Times New Roman" w:eastAsia="Times New Roman"/>
        </w:rPr>
      </w:pPr>
      <w:r>
        <w:rPr>
          <w:rFonts w:ascii="Times New Roman" w:hAnsi="Times New Roman"/>
          <w:sz w:val="24"/>
          <w:szCs w:val="24"/>
          <w:rtl w:val="0"/>
          <w:lang w:val="ru-RU"/>
        </w:rPr>
        <w:t xml:space="preserve">A specific list of data and scenarios for display and interaction is determined during the integration of the </w:t>
      </w:r>
      <w:r>
        <w:rPr>
          <w:rFonts w:ascii="Times New Roman" w:hAnsi="Times New Roman"/>
          <w:sz w:val="24"/>
          <w:szCs w:val="24"/>
          <w:rtl w:val="0"/>
          <w:lang w:val="en-US"/>
        </w:rPr>
        <w:t>DMS</w:t>
      </w:r>
      <w:r>
        <w:rPr>
          <w:rFonts w:ascii="Times New Roman" w:hAnsi="Times New Roman"/>
          <w:sz w:val="24"/>
          <w:szCs w:val="24"/>
          <w:rtl w:val="0"/>
          <w:lang w:val="ru-RU"/>
        </w:rPr>
        <w:t xml:space="preserve"> into the customer's business processes in accordance with the </w:t>
      </w:r>
      <w:r>
        <w:rPr>
          <w:rFonts w:ascii="Times New Roman" w:hAnsi="Times New Roman"/>
          <w:sz w:val="24"/>
          <w:szCs w:val="24"/>
          <w:rtl w:val="0"/>
          <w:lang w:val="en-US"/>
        </w:rPr>
        <w:t xml:space="preserve"> staff</w:t>
      </w:r>
      <w:r>
        <w:rPr>
          <w:rFonts w:ascii="Times New Roman" w:hAnsi="Times New Roman"/>
          <w:sz w:val="24"/>
          <w:szCs w:val="24"/>
          <w:rtl w:val="0"/>
          <w:lang w:val="ru-RU"/>
        </w:rPr>
        <w:t xml:space="preserve"> responsibilities and the technical readiness of devices.</w:t>
      </w:r>
    </w:p>
    <w:p>
      <w:pPr>
        <w:pStyle w:val="Рубрика"/>
        <w:numPr>
          <w:ilvl w:val="0"/>
          <w:numId w:val="22"/>
        </w:numPr>
      </w:pPr>
      <w:bookmarkStart w:name="_v1yuxt" w:id="15"/>
      <w:r>
        <w:rPr>
          <w:b w:val="1"/>
          <w:bCs w:val="1"/>
          <w:rtl w:val="0"/>
          <w:lang w:val="en-US"/>
        </w:rPr>
        <w:t>Approved platform requirements or platform specification</w:t>
      </w:r>
      <w:bookmarkEnd w:id="15"/>
    </w:p>
    <w:p>
      <w:pPr>
        <w:pStyle w:val="Рубрика 2"/>
        <w:numPr>
          <w:ilvl w:val="1"/>
          <w:numId w:val="21"/>
        </w:numPr>
      </w:pPr>
      <w:bookmarkStart w:name="_f1mdlm" w:id="16"/>
      <w:r>
        <w:rPr>
          <w:b w:val="1"/>
          <w:bCs w:val="1"/>
          <w:rtl w:val="0"/>
          <w:lang w:val="en-US"/>
        </w:rPr>
        <w:t>General requirements</w:t>
      </w:r>
      <w:bookmarkEnd w:id="16"/>
    </w:p>
    <w:p>
      <w:pPr>
        <w:pStyle w:val="Рубрика 3"/>
        <w:numPr>
          <w:ilvl w:val="2"/>
          <w:numId w:val="21"/>
        </w:numPr>
      </w:pPr>
      <w:bookmarkStart w:name="_u6wntf" w:id="17"/>
      <w:r>
        <w:rPr>
          <w:color w:val="000000"/>
          <w:u w:color="000000"/>
          <w:rtl w:val="0"/>
          <w:lang w:val="en-US"/>
        </w:rPr>
        <w:t>Structural and functional requirements</w:t>
      </w:r>
      <w:bookmarkEnd w:id="17"/>
    </w:p>
    <w:p>
      <w:pPr>
        <w:pStyle w:val="Основной текст"/>
        <w:numPr>
          <w:ilvl w:val="3"/>
          <w:numId w:val="21"/>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w:t>
      </w:r>
      <w:r>
        <w:rPr>
          <w:rFonts w:ascii="Times New Roman" w:hAnsi="Times New Roman"/>
          <w:sz w:val="24"/>
          <w:szCs w:val="24"/>
          <w:rtl w:val="0"/>
          <w:lang w:val="en-US"/>
        </w:rPr>
        <w:t>DMS</w:t>
      </w:r>
      <w:r>
        <w:rPr>
          <w:rFonts w:ascii="Times New Roman" w:hAnsi="Times New Roman"/>
          <w:sz w:val="24"/>
          <w:szCs w:val="24"/>
          <w:rtl w:val="0"/>
          <w:lang w:val="ru-RU"/>
        </w:rPr>
        <w:t xml:space="preserve"> must fulfill the following general requirements for structure and operation:</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should not interfere with the functioning of the </w:t>
      </w:r>
      <w:r>
        <w:rPr>
          <w:rFonts w:ascii="Times New Roman" w:hAnsi="Times New Roman"/>
          <w:sz w:val="24"/>
          <w:szCs w:val="24"/>
          <w:rtl w:val="0"/>
          <w:lang w:val="en-US"/>
        </w:rPr>
        <w:t xml:space="preserve">ultimate </w:t>
      </w:r>
      <w:r>
        <w:rPr>
          <w:rFonts w:ascii="Times New Roman" w:hAnsi="Times New Roman"/>
          <w:sz w:val="24"/>
          <w:szCs w:val="24"/>
          <w:rtl w:val="0"/>
          <w:lang w:val="ru-RU"/>
        </w:rPr>
        <w:t xml:space="preserve"> </w:t>
      </w:r>
      <w:r>
        <w:rPr>
          <w:rFonts w:ascii="Times New Roman" w:hAnsi="Times New Roman"/>
          <w:sz w:val="24"/>
          <w:szCs w:val="24"/>
          <w:rtl w:val="0"/>
          <w:lang w:val="ru-RU"/>
        </w:rPr>
        <w:t>Customer's business applications</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w:t>
      </w:r>
      <w:r>
        <w:rPr>
          <w:rFonts w:ascii="Times New Roman" w:hAnsi="Times New Roman"/>
          <w:sz w:val="24"/>
          <w:szCs w:val="24"/>
          <w:rtl w:val="0"/>
          <w:lang w:val="ru-RU"/>
        </w:rPr>
        <w:t>must be scalable, which means the ability to work with additional monitoring objects by increasing resources without fundamentally restructuring the architecture or implementation model</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w:t>
      </w:r>
      <w:r>
        <w:rPr>
          <w:rFonts w:ascii="Times New Roman" w:hAnsi="Times New Roman"/>
          <w:sz w:val="24"/>
          <w:szCs w:val="24"/>
          <w:rtl w:val="0"/>
          <w:lang w:val="ru-RU"/>
        </w:rPr>
        <w:t xml:space="preserve">must be expandable to work with 300,000 </w:t>
      </w:r>
      <w:r>
        <w:rPr>
          <w:rFonts w:ascii="Times New Roman" w:hAnsi="Times New Roman"/>
          <w:sz w:val="24"/>
          <w:szCs w:val="24"/>
          <w:rtl w:val="0"/>
          <w:lang w:val="en-US"/>
        </w:rPr>
        <w:t>CPEs</w:t>
      </w:r>
      <w:r>
        <w:rPr>
          <w:rFonts w:ascii="Times New Roman" w:hAnsi="Times New Roman"/>
          <w:sz w:val="24"/>
          <w:szCs w:val="24"/>
          <w:rtl w:val="0"/>
        </w:rPr>
        <w:t>.</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should be built on a modular basis with the integration of several subsystems</w:t>
      </w:r>
      <w:r>
        <w:rPr>
          <w:rFonts w:ascii="Times New Roman" w:hAnsi="Times New Roman"/>
          <w:sz w:val="24"/>
          <w:szCs w:val="24"/>
          <w:rtl w:val="0"/>
        </w:rPr>
        <w:t xml:space="preserve">. </w:t>
      </w: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26"/>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w:t>
      </w:r>
      <w:r>
        <w:rPr>
          <w:rFonts w:ascii="Times New Roman" w:hAnsi="Times New Roman"/>
          <w:sz w:val="24"/>
          <w:szCs w:val="24"/>
          <w:rtl w:val="0"/>
          <w:lang w:val="en-US"/>
        </w:rPr>
        <w:t xml:space="preserve">DMS </w:t>
      </w:r>
      <w:r>
        <w:rPr>
          <w:rFonts w:ascii="Times New Roman" w:hAnsi="Times New Roman"/>
          <w:sz w:val="24"/>
          <w:szCs w:val="24"/>
          <w:rtl w:val="0"/>
          <w:lang w:val="ru-RU"/>
        </w:rPr>
        <w:t>must support IPv4, IPv6 and IPv4/IPv6 dual stack for TR-069 operation</w:t>
      </w:r>
    </w:p>
    <w:p>
      <w:pPr>
        <w:pStyle w:val="Основной текст"/>
        <w:numPr>
          <w:ilvl w:val="3"/>
          <w:numId w:val="26"/>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 vendor</w:t>
      </w:r>
      <w:r>
        <w:rPr>
          <w:rFonts w:ascii="Times New Roman" w:hAnsi="Times New Roman"/>
          <w:sz w:val="24"/>
          <w:szCs w:val="24"/>
          <w:rtl w:val="0"/>
          <w:lang w:val="ru-RU"/>
        </w:rPr>
        <w:t xml:space="preserve"> (</w:t>
      </w:r>
      <w:r>
        <w:rPr>
          <w:rFonts w:ascii="Times New Roman" w:hAnsi="Times New Roman"/>
          <w:sz w:val="24"/>
          <w:szCs w:val="24"/>
          <w:rtl w:val="0"/>
          <w:lang w:val="en-US"/>
        </w:rPr>
        <w:t>DMS</w:t>
      </w:r>
      <w:r>
        <w:rPr>
          <w:rFonts w:ascii="Times New Roman" w:hAnsi="Times New Roman"/>
          <w:sz w:val="24"/>
          <w:szCs w:val="24"/>
          <w:rtl w:val="0"/>
          <w:lang w:val="ru-RU"/>
        </w:rPr>
        <w:t xml:space="preserve"> provider) should provide a diagram/diagram explaining the architecture of the ACS solution. </w:t>
      </w:r>
    </w:p>
    <w:p>
      <w:pPr>
        <w:pStyle w:val="Основной текст"/>
        <w:numPr>
          <w:ilvl w:val="3"/>
          <w:numId w:val="26"/>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be built with n+1 redundancy. The </w:t>
      </w:r>
      <w:r>
        <w:rPr>
          <w:rFonts w:ascii="Times New Roman" w:hAnsi="Times New Roman"/>
          <w:sz w:val="24"/>
          <w:szCs w:val="24"/>
          <w:rtl w:val="0"/>
          <w:lang w:val="en-US"/>
        </w:rPr>
        <w:t xml:space="preserve">DMS vendor </w:t>
      </w:r>
      <w:r>
        <w:rPr>
          <w:rFonts w:ascii="Times New Roman" w:hAnsi="Times New Roman"/>
          <w:sz w:val="24"/>
          <w:szCs w:val="24"/>
          <w:rtl w:val="0"/>
          <w:lang w:val="ru-RU"/>
        </w:rPr>
        <w:t>(</w:t>
      </w:r>
      <w:r>
        <w:rPr>
          <w:rFonts w:ascii="Times New Roman" w:hAnsi="Times New Roman"/>
          <w:sz w:val="24"/>
          <w:szCs w:val="24"/>
          <w:rtl w:val="0"/>
          <w:lang w:val="en-US"/>
        </w:rPr>
        <w:t>DMS</w:t>
      </w:r>
      <w:r>
        <w:rPr>
          <w:rFonts w:ascii="Times New Roman" w:hAnsi="Times New Roman"/>
          <w:sz w:val="24"/>
          <w:szCs w:val="24"/>
          <w:rtl w:val="0"/>
          <w:lang w:val="ru-RU"/>
        </w:rPr>
        <w:t xml:space="preserve"> provider) should describe in detail how this is implemented.</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w:t>
      </w:r>
      <w:r>
        <w:rPr>
          <w:rFonts w:ascii="Times New Roman" w:hAnsi="Times New Roman"/>
          <w:sz w:val="24"/>
          <w:szCs w:val="24"/>
          <w:rtl w:val="0"/>
          <w:lang w:val="en-US"/>
        </w:rPr>
        <w:t xml:space="preserve">DMS </w:t>
      </w:r>
      <w:r>
        <w:rPr>
          <w:rFonts w:ascii="Times New Roman" w:hAnsi="Times New Roman"/>
          <w:sz w:val="24"/>
          <w:szCs w:val="24"/>
          <w:rtl w:val="0"/>
          <w:lang w:val="ru-RU"/>
        </w:rPr>
        <w:t xml:space="preserve">must be built in such a way that the output of one of the software and / or hardware components does not affect the performance of the </w:t>
      </w:r>
      <w:r>
        <w:rPr>
          <w:rFonts w:ascii="Times New Roman" w:hAnsi="Times New Roman"/>
          <w:sz w:val="24"/>
          <w:szCs w:val="24"/>
          <w:rtl w:val="0"/>
          <w:lang w:val="en-US"/>
        </w:rPr>
        <w:t>DMS</w:t>
      </w:r>
      <w:r>
        <w:rPr>
          <w:rFonts w:ascii="Times New Roman" w:hAnsi="Times New Roman"/>
          <w:sz w:val="24"/>
          <w:szCs w:val="24"/>
          <w:rtl w:val="0"/>
          <w:lang w:val="ru-RU"/>
        </w:rPr>
        <w:t xml:space="preserve"> as a whole and does not limit the provision of automatic configuration services.</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redundancy solution must operate in both active/active and active/standby modes.</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Integration with various IT systems and mandatory multi-protocol support from both IT systems and </w:t>
      </w:r>
      <w:r>
        <w:rPr>
          <w:rFonts w:ascii="Times New Roman" w:hAnsi="Times New Roman"/>
          <w:sz w:val="24"/>
          <w:szCs w:val="24"/>
          <w:rtl w:val="0"/>
          <w:lang w:val="en-US"/>
        </w:rPr>
        <w:t>DMS</w:t>
      </w:r>
      <w:r>
        <w:rPr>
          <w:rFonts w:ascii="Times New Roman" w:hAnsi="Times New Roman"/>
          <w:sz w:val="24"/>
          <w:szCs w:val="24"/>
          <w:rtl w:val="0"/>
        </w:rPr>
        <w:t xml:space="preserve">. </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The SBI management interface of the CPE must be isolated (protected by a port filter on the firewall) from the NBI interface. The scalability of the SBI interface should depend on the number of CPEs served, and not depend on other parameters.</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It should be possible to obtain data on CPE in the amount necessary for the implementation of all control and configuration functions.</w:t>
      </w:r>
      <w:r>
        <w:rPr>
          <w:rFonts w:ascii="Times New Roman" w:hAnsi="Times New Roman"/>
          <w:sz w:val="24"/>
          <w:szCs w:val="24"/>
          <w:rtl w:val="0"/>
        </w:rPr>
        <w:t>.</w:t>
      </w: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Рубрика 3"/>
        <w:numPr>
          <w:ilvl w:val="2"/>
          <w:numId w:val="28"/>
        </w:numPr>
      </w:pPr>
      <w:bookmarkStart w:name="_c6y18" w:id="18"/>
      <w:r>
        <w:rPr>
          <w:color w:val="000000"/>
          <w:u w:color="000000"/>
          <w:rtl w:val="0"/>
          <w:lang w:val="en-US"/>
        </w:rPr>
        <w:t>Staff no., time schedule and qualification</w:t>
      </w:r>
      <w:bookmarkEnd w:id="18"/>
    </w:p>
    <w:p>
      <w:pPr>
        <w:pStyle w:val="Основной текст"/>
        <w:ind w:left="1440"/>
        <w:rPr>
          <w:rFonts w:ascii="Times New Roman" w:cs="Times New Roman" w:hAnsi="Times New Roman" w:eastAsia="Times New Roman"/>
        </w:rPr>
      </w:pP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8"/>
          <w:szCs w:val="28"/>
          <w:rtl w:val="0"/>
          <w:lang w:val="en-US"/>
        </w:rPr>
        <w:t xml:space="preserve"> </w:t>
      </w:r>
      <w:r>
        <w:rPr>
          <w:rFonts w:ascii="Times New Roman" w:hAnsi="Times New Roman"/>
          <w:sz w:val="24"/>
          <w:szCs w:val="24"/>
          <w:rtl w:val="0"/>
          <w:lang w:val="ru-RU"/>
        </w:rPr>
        <w:t xml:space="preserve">users are the </w:t>
      </w:r>
      <w:r>
        <w:rPr>
          <w:rFonts w:ascii="Times New Roman" w:hAnsi="Times New Roman"/>
          <w:sz w:val="24"/>
          <w:szCs w:val="24"/>
          <w:rtl w:val="0"/>
          <w:lang w:val="en-US"/>
        </w:rPr>
        <w:t xml:space="preserve">ultimate </w:t>
      </w:r>
      <w:r>
        <w:rPr>
          <w:rFonts w:ascii="Times New Roman" w:hAnsi="Times New Roman"/>
          <w:sz w:val="24"/>
          <w:szCs w:val="24"/>
          <w:rtl w:val="0"/>
          <w:lang w:val="ru-RU"/>
        </w:rPr>
        <w:t>Customer's employees responsible for maintenance of IT infrastructure components</w:t>
      </w:r>
      <w:r>
        <w:rPr>
          <w:rFonts w:ascii="Times New Roman" w:hAnsi="Times New Roman"/>
          <w:sz w:val="24"/>
          <w:szCs w:val="24"/>
          <w:rtl w:val="0"/>
        </w:rPr>
        <w:t>.</w:t>
      </w:r>
    </w:p>
    <w:p>
      <w:pPr>
        <w:pStyle w:val="Основной текст"/>
        <w:spacing w:before="60" w:after="60" w:line="240" w:lineRule="auto"/>
        <w:ind w:firstLine="567"/>
        <w:jc w:val="both"/>
        <w:rPr>
          <w:rFonts w:ascii="Times New Roman" w:cs="Times New Roman" w:hAnsi="Times New Roman" w:eastAsia="Times New Roman"/>
        </w:rPr>
      </w:pPr>
      <w:r>
        <w:rPr>
          <w:rFonts w:ascii="Times New Roman" w:hAnsi="Times New Roman"/>
          <w:sz w:val="24"/>
          <w:szCs w:val="24"/>
          <w:rtl w:val="0"/>
          <w:lang w:val="ru-RU"/>
        </w:rPr>
        <w:t>It is sufficient to allocate the following roles of users (the list can be extended, depending on the needs of the customer), listed in the table below.</w:t>
      </w:r>
    </w:p>
    <w:p>
      <w:pPr>
        <w:pStyle w:val="Основной текст"/>
        <w:keepNext w:val="1"/>
        <w:spacing w:before="240" w:line="240" w:lineRule="auto"/>
        <w:ind w:firstLine="709"/>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Table</w:t>
      </w:r>
      <w:r>
        <w:rPr>
          <w:rFonts w:ascii="Times New Roman" w:hAnsi="Times New Roman"/>
          <w:b w:val="1"/>
          <w:bCs w:val="1"/>
          <w:sz w:val="28"/>
          <w:szCs w:val="28"/>
          <w:rtl w:val="0"/>
          <w:lang w:val="ru-RU"/>
        </w:rPr>
        <w:t xml:space="preserve"> </w:t>
      </w:r>
      <w:r>
        <w:rPr>
          <w:rFonts w:ascii="Times New Roman" w:hAnsi="Times New Roman"/>
          <w:b w:val="1"/>
          <w:bCs w:val="1"/>
          <w:sz w:val="28"/>
          <w:szCs w:val="28"/>
          <w:rtl w:val="0"/>
          <w:lang w:val="en-US"/>
        </w:rPr>
        <w:t>2</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Users roles description</w:t>
      </w:r>
    </w:p>
    <w:tbl>
      <w:tblPr>
        <w:tblW w:w="95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6627"/>
      </w:tblGrid>
      <w:tr>
        <w:tblPrEx>
          <w:shd w:val="clear" w:color="auto" w:fill="ced7e7"/>
        </w:tblPrEx>
        <w:trPr>
          <w:trHeight w:val="246" w:hRule="atLeast"/>
        </w:trPr>
        <w:tc>
          <w:tcPr>
            <w:tcW w:type="dxa" w:w="29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keepNext w:val="1"/>
              <w:spacing w:before="60" w:after="60" w:line="240" w:lineRule="auto"/>
              <w:jc w:val="center"/>
            </w:pPr>
            <w:r>
              <w:rPr>
                <w:rFonts w:ascii="Times New Roman" w:hAnsi="Times New Roman" w:hint="default"/>
                <w:b w:val="1"/>
                <w:bCs w:val="1"/>
                <w:caps w:val="0"/>
                <w:smallCaps w:val="0"/>
                <w:rtl w:val="0"/>
                <w:lang w:val="ru-RU"/>
              </w:rPr>
              <w:t>Роль</w:t>
            </w:r>
          </w:p>
        </w:tc>
        <w:tc>
          <w:tcPr>
            <w:tcW w:type="dxa" w:w="66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keepNext w:val="1"/>
              <w:spacing w:before="60" w:after="60" w:line="240" w:lineRule="auto"/>
              <w:jc w:val="center"/>
            </w:pPr>
            <w:r>
              <w:rPr>
                <w:rFonts w:ascii="Times New Roman" w:hAnsi="Times New Roman" w:hint="default"/>
                <w:b w:val="1"/>
                <w:bCs w:val="1"/>
                <w:caps w:val="0"/>
                <w:smallCaps w:val="0"/>
                <w:rtl w:val="0"/>
                <w:lang w:val="ru-RU"/>
              </w:rPr>
              <w:t>Описание</w:t>
            </w:r>
          </w:p>
        </w:tc>
      </w:tr>
      <w:tr>
        <w:tblPrEx>
          <w:shd w:val="clear" w:color="auto" w:fill="ced7e7"/>
        </w:tblPrEx>
        <w:trPr>
          <w:trHeight w:val="486" w:hRule="atLeast"/>
        </w:trPr>
        <w:tc>
          <w:tcPr>
            <w:tcW w:type="dxa" w:w="29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en-US"/>
              </w:rPr>
              <w:t>Manager</w:t>
            </w:r>
          </w:p>
        </w:tc>
        <w:tc>
          <w:tcPr>
            <w:tcW w:type="dxa" w:w="66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Full access</w:t>
            </w:r>
            <w:r>
              <w:rPr>
                <w:rFonts w:ascii="Times New Roman" w:hAnsi="Times New Roman"/>
                <w:rtl w:val="0"/>
                <w:lang w:val="en-US"/>
              </w:rPr>
              <w:t xml:space="preserve"> to DMS</w:t>
            </w:r>
            <w:r>
              <w:rPr>
                <w:rFonts w:ascii="Times New Roman" w:hAnsi="Times New Roman"/>
                <w:rtl w:val="0"/>
                <w:lang w:val="ru-RU"/>
              </w:rPr>
              <w:t>, configuration, scenario setting, the ability to make changes to the functionality of other roles.</w:t>
            </w:r>
          </w:p>
        </w:tc>
      </w:tr>
      <w:tr>
        <w:tblPrEx>
          <w:shd w:val="clear" w:color="auto" w:fill="ced7e7"/>
        </w:tblPrEx>
        <w:trPr>
          <w:trHeight w:val="486" w:hRule="atLeast"/>
        </w:trPr>
        <w:tc>
          <w:tcPr>
            <w:tcW w:type="dxa" w:w="29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en-US"/>
              </w:rPr>
              <w:t>Admin</w:t>
            </w:r>
          </w:p>
        </w:tc>
        <w:tc>
          <w:tcPr>
            <w:tcW w:type="dxa" w:w="66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Access to the Administrator portal, full access to the technical support portal</w:t>
            </w:r>
          </w:p>
        </w:tc>
      </w:tr>
      <w:tr>
        <w:tblPrEx>
          <w:shd w:val="clear" w:color="auto" w:fill="ced7e7"/>
        </w:tblPrEx>
        <w:trPr>
          <w:trHeight w:val="246" w:hRule="atLeast"/>
        </w:trPr>
        <w:tc>
          <w:tcPr>
            <w:tcW w:type="dxa" w:w="29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en-US"/>
              </w:rPr>
              <w:t>Level 2 crew</w:t>
            </w:r>
          </w:p>
        </w:tc>
        <w:tc>
          <w:tcPr>
            <w:tcW w:type="dxa" w:w="66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Extended access to the technical support portal (support engineer).</w:t>
            </w:r>
          </w:p>
        </w:tc>
      </w:tr>
      <w:tr>
        <w:tblPrEx>
          <w:shd w:val="clear" w:color="auto" w:fill="ced7e7"/>
        </w:tblPrEx>
        <w:trPr>
          <w:trHeight w:val="246" w:hRule="atLeast"/>
        </w:trPr>
        <w:tc>
          <w:tcPr>
            <w:tcW w:type="dxa" w:w="29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Level 1 crew  </w:t>
            </w:r>
          </w:p>
        </w:tc>
        <w:tc>
          <w:tcPr>
            <w:tcW w:type="dxa" w:w="66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en-US"/>
              </w:rPr>
              <w:t>Limited</w:t>
            </w:r>
            <w:r>
              <w:rPr>
                <w:rFonts w:ascii="Times New Roman" w:hAnsi="Times New Roman"/>
                <w:rtl w:val="0"/>
                <w:lang w:val="ru-RU"/>
              </w:rPr>
              <w:t xml:space="preserve"> access to the technical support portal (support specialist).</w:t>
            </w:r>
          </w:p>
        </w:tc>
      </w:tr>
    </w:tbl>
    <w:p>
      <w:pPr>
        <w:pStyle w:val="Основной текст"/>
        <w:keepNext w:val="1"/>
        <w:widowControl w:val="0"/>
        <w:spacing w:before="240" w:line="240" w:lineRule="auto"/>
        <w:rPr>
          <w:rFonts w:ascii="Times New Roman" w:cs="Times New Roman" w:hAnsi="Times New Roman" w:eastAsia="Times New Roman"/>
          <w:b w:val="1"/>
          <w:bCs w:val="1"/>
          <w:sz w:val="28"/>
          <w:szCs w:val="28"/>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 xml:space="preserve">Users with the roles of "Manager", "Admin" must be trained in the use, administration and support of </w:t>
      </w:r>
      <w:r>
        <w:rPr>
          <w:rFonts w:ascii="Times New Roman" w:hAnsi="Times New Roman"/>
          <w:sz w:val="24"/>
          <w:szCs w:val="24"/>
          <w:rtl w:val="0"/>
          <w:lang w:val="en-US"/>
        </w:rPr>
        <w:t xml:space="preserve">DMS </w:t>
      </w:r>
      <w:r>
        <w:rPr>
          <w:rFonts w:ascii="Times New Roman" w:hAnsi="Times New Roman"/>
          <w:sz w:val="24"/>
          <w:szCs w:val="24"/>
          <w:rtl w:val="0"/>
          <w:lang w:val="ru-RU"/>
        </w:rPr>
        <w:t>components.</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 xml:space="preserve">Users with roles of the 1st and 2nd levels must undergo a production briefing on the use of </w:t>
      </w:r>
      <w:r>
        <w:rPr>
          <w:rFonts w:ascii="Times New Roman" w:hAnsi="Times New Roman"/>
          <w:sz w:val="24"/>
          <w:szCs w:val="24"/>
          <w:rtl w:val="0"/>
          <w:lang w:val="en-US"/>
        </w:rPr>
        <w:t>DMS</w:t>
      </w:r>
      <w:r>
        <w:rPr>
          <w:rFonts w:ascii="Times New Roman" w:hAnsi="Times New Roman"/>
          <w:sz w:val="24"/>
          <w:szCs w:val="24"/>
          <w:rtl w:val="0"/>
          <w:lang w:val="ru-RU"/>
        </w:rPr>
        <w:t>.</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 xml:space="preserve">The Customer himself determines the required number of personnel serving </w:t>
      </w:r>
      <w:r>
        <w:rPr>
          <w:rFonts w:ascii="Times New Roman" w:hAnsi="Times New Roman"/>
          <w:sz w:val="24"/>
          <w:szCs w:val="24"/>
          <w:rtl w:val="0"/>
          <w:lang w:val="en-US"/>
        </w:rPr>
        <w:t>DMS</w:t>
      </w:r>
      <w:r>
        <w:rPr>
          <w:rFonts w:ascii="Times New Roman" w:hAnsi="Times New Roman"/>
          <w:sz w:val="24"/>
          <w:szCs w:val="24"/>
          <w:rtl w:val="0"/>
          <w:lang w:val="ru-RU"/>
        </w:rPr>
        <w:t>. Vendor recommendations on the number of personnel with the roles of Managers - 2 specialists, Admin - 2 specialists.</w:t>
      </w: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Рубрика 3"/>
        <w:numPr>
          <w:ilvl w:val="2"/>
          <w:numId w:val="29"/>
        </w:numPr>
      </w:pPr>
      <w:bookmarkStart w:name="_tbugp1" w:id="19"/>
      <w:r>
        <w:rPr>
          <w:color w:val="000000"/>
          <w:u w:color="000000"/>
          <w:rtl w:val="0"/>
          <w:lang w:val="en-US"/>
        </w:rPr>
        <w:t>Reliability requirement</w:t>
      </w:r>
      <w:bookmarkEnd w:id="19"/>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is implemented on a virtual infrastructure provided by the Customer. The reliability of the infrastructure provided for</w:t>
      </w:r>
      <w:r>
        <w:rPr>
          <w:rFonts w:ascii="Times New Roman" w:hAnsi="Times New Roman"/>
          <w:sz w:val="24"/>
          <w:szCs w:val="24"/>
          <w:rtl w:val="0"/>
          <w:lang w:val="en-US"/>
        </w:rPr>
        <w:t xml:space="preserve"> DMS</w:t>
      </w:r>
      <w:r>
        <w:rPr>
          <w:rFonts w:ascii="Times New Roman" w:hAnsi="Times New Roman"/>
          <w:sz w:val="24"/>
          <w:szCs w:val="24"/>
          <w:rtl w:val="0"/>
          <w:lang w:val="ru-RU"/>
        </w:rPr>
        <w:t xml:space="preserve"> and the network availability of </w:t>
      </w:r>
      <w:r>
        <w:rPr>
          <w:rFonts w:ascii="Times New Roman" w:hAnsi="Times New Roman"/>
          <w:sz w:val="24"/>
          <w:szCs w:val="24"/>
          <w:rtl w:val="0"/>
          <w:lang w:val="en-US"/>
        </w:rPr>
        <w:t>DMS</w:t>
      </w:r>
      <w:r>
        <w:rPr>
          <w:rFonts w:ascii="Times New Roman" w:hAnsi="Times New Roman"/>
          <w:sz w:val="24"/>
          <w:szCs w:val="24"/>
          <w:rtl w:val="0"/>
          <w:lang w:val="ru-RU"/>
        </w:rPr>
        <w:t xml:space="preserve"> are the responsibility of the Customer</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The hardware components of the </w:t>
      </w:r>
      <w:r>
        <w:rPr>
          <w:rFonts w:ascii="Times New Roman" w:hAnsi="Times New Roman"/>
          <w:sz w:val="24"/>
          <w:szCs w:val="24"/>
          <w:rtl w:val="0"/>
          <w:lang w:val="en-US"/>
        </w:rPr>
        <w:t>DMS</w:t>
      </w:r>
      <w:r>
        <w:rPr>
          <w:rFonts w:ascii="Times New Roman" w:hAnsi="Times New Roman"/>
          <w:sz w:val="24"/>
          <w:szCs w:val="24"/>
          <w:rtl w:val="0"/>
          <w:lang w:val="ru-RU"/>
        </w:rPr>
        <w:t xml:space="preserve"> must be connected to an uninterruptible power supply (UPS) to prevent the failure of the System due to a power failure</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w:t>
      </w:r>
      <w:r>
        <w:rPr>
          <w:rFonts w:ascii="Times New Roman" w:hAnsi="Times New Roman"/>
          <w:sz w:val="24"/>
          <w:szCs w:val="24"/>
          <w:rtl w:val="0"/>
          <w:lang w:val="en-US"/>
        </w:rPr>
        <w:t>DMS</w:t>
      </w:r>
      <w:r>
        <w:rPr>
          <w:rFonts w:ascii="Times New Roman" w:hAnsi="Times New Roman"/>
          <w:sz w:val="24"/>
          <w:szCs w:val="24"/>
          <w:rtl w:val="0"/>
          <w:lang w:val="ru-RU"/>
        </w:rPr>
        <w:t xml:space="preserve">  must be built with n+1 redundancy</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be built in such a way that the output of one of the software and / or hardware components does not affect the performance of </w:t>
      </w:r>
      <w:r>
        <w:rPr>
          <w:rFonts w:ascii="Times New Roman" w:hAnsi="Times New Roman"/>
          <w:sz w:val="24"/>
          <w:szCs w:val="24"/>
          <w:rtl w:val="0"/>
          <w:lang w:val="en-US"/>
        </w:rPr>
        <w:t xml:space="preserve">DMS </w:t>
      </w:r>
      <w:r>
        <w:rPr>
          <w:rFonts w:ascii="Times New Roman" w:hAnsi="Times New Roman"/>
          <w:sz w:val="24"/>
          <w:szCs w:val="24"/>
          <w:rtl w:val="0"/>
          <w:lang w:val="ru-RU"/>
        </w:rPr>
        <w:t xml:space="preserve">as a whole and does not limit the provision of automatic configuration services. Deterioration of service characteristics by no more than 30% is allowed. Denial of service is not allowed. </w:t>
      </w:r>
      <w:r>
        <w:rPr>
          <w:rFonts w:ascii="Times New Roman" w:hAnsi="Times New Roman"/>
          <w:sz w:val="24"/>
          <w:szCs w:val="24"/>
          <w:rtl w:val="0"/>
          <w:lang w:val="en-US"/>
        </w:rPr>
        <w:t>DMS</w:t>
      </w:r>
      <w:r>
        <w:rPr>
          <w:rFonts w:ascii="Times New Roman" w:hAnsi="Times New Roman"/>
          <w:sz w:val="24"/>
          <w:szCs w:val="24"/>
          <w:rtl w:val="0"/>
          <w:lang w:val="ru-RU"/>
        </w:rPr>
        <w:t xml:space="preserve"> </w:t>
      </w:r>
      <w:r>
        <w:rPr>
          <w:rFonts w:ascii="Times New Roman" w:hAnsi="Times New Roman"/>
          <w:sz w:val="24"/>
          <w:szCs w:val="24"/>
          <w:rtl w:val="0"/>
          <w:lang w:val="en-US"/>
        </w:rPr>
        <w:t>vendor</w:t>
      </w:r>
      <w:r>
        <w:rPr>
          <w:rFonts w:ascii="Times New Roman" w:hAnsi="Times New Roman"/>
          <w:sz w:val="24"/>
          <w:szCs w:val="24"/>
          <w:rtl w:val="0"/>
          <w:lang w:val="ru-RU"/>
        </w:rPr>
        <w:t xml:space="preserve"> (</w:t>
      </w:r>
      <w:r>
        <w:rPr>
          <w:rFonts w:ascii="Times New Roman" w:hAnsi="Times New Roman"/>
          <w:sz w:val="24"/>
          <w:szCs w:val="24"/>
          <w:rtl w:val="0"/>
          <w:lang w:val="en-US"/>
        </w:rPr>
        <w:t>DMS</w:t>
      </w:r>
      <w:r>
        <w:rPr>
          <w:rFonts w:ascii="Times New Roman" w:hAnsi="Times New Roman"/>
          <w:sz w:val="24"/>
          <w:szCs w:val="24"/>
          <w:rtl w:val="0"/>
          <w:lang w:val="ru-RU"/>
        </w:rPr>
        <w:t xml:space="preserve"> provider) should describe how this mechanism is implemented</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w:t>
      </w:r>
      <w:r>
        <w:rPr>
          <w:rFonts w:ascii="Times New Roman" w:hAnsi="Times New Roman"/>
          <w:sz w:val="24"/>
          <w:szCs w:val="24"/>
          <w:rtl w:val="0"/>
          <w:lang w:val="en-US"/>
        </w:rPr>
        <w:t xml:space="preserve">DMS </w:t>
      </w:r>
      <w:r>
        <w:rPr>
          <w:rFonts w:ascii="Times New Roman" w:hAnsi="Times New Roman"/>
          <w:sz w:val="24"/>
          <w:szCs w:val="24"/>
          <w:rtl w:val="0"/>
          <w:lang w:val="ru-RU"/>
        </w:rPr>
        <w:t>must operate 24 hours a day, 365 days a year and have a functional availability level of at least 99.97%</w:t>
      </w:r>
      <w:r>
        <w:rPr>
          <w:rFonts w:ascii="Times New Roman" w:hAnsi="Times New Roman"/>
          <w:sz w:val="24"/>
          <w:szCs w:val="24"/>
          <w:rtl w:val="0"/>
        </w:rPr>
        <w:t xml:space="preserve">. </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w:t>
      </w:r>
      <w:r>
        <w:rPr>
          <w:rFonts w:ascii="Times New Roman" w:hAnsi="Times New Roman"/>
          <w:sz w:val="24"/>
          <w:szCs w:val="24"/>
          <w:rtl w:val="0"/>
          <w:lang w:val="en-US"/>
        </w:rPr>
        <w:t xml:space="preserve">DMS </w:t>
      </w:r>
      <w:r>
        <w:rPr>
          <w:rFonts w:ascii="Times New Roman" w:hAnsi="Times New Roman"/>
          <w:sz w:val="24"/>
          <w:szCs w:val="24"/>
          <w:rtl w:val="0"/>
          <w:lang w:val="ru-RU"/>
        </w:rPr>
        <w:t>redundancy solution must operate in both active/active and active/standby modes</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Reliability of storage of executable and configuration files </w:t>
      </w:r>
      <w:r>
        <w:rPr>
          <w:rFonts w:ascii="Times New Roman" w:hAnsi="Times New Roman"/>
          <w:sz w:val="24"/>
          <w:szCs w:val="24"/>
          <w:rtl w:val="0"/>
          <w:lang w:val="en-US"/>
        </w:rPr>
        <w:t xml:space="preserve">DMS </w:t>
      </w:r>
      <w:r>
        <w:rPr>
          <w:rFonts w:ascii="Times New Roman" w:hAnsi="Times New Roman"/>
          <w:sz w:val="24"/>
          <w:szCs w:val="24"/>
          <w:rtl w:val="0"/>
          <w:lang w:val="ru-RU"/>
        </w:rPr>
        <w:t>must be implemented by hardware and use both redundancy and mirroring of information</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Reliability of </w:t>
      </w:r>
      <w:r>
        <w:rPr>
          <w:rFonts w:ascii="Times New Roman" w:hAnsi="Times New Roman"/>
          <w:sz w:val="24"/>
          <w:szCs w:val="24"/>
          <w:rtl w:val="0"/>
          <w:lang w:val="en-US"/>
        </w:rPr>
        <w:t>DMS</w:t>
      </w:r>
      <w:r>
        <w:rPr>
          <w:rFonts w:ascii="Times New Roman" w:hAnsi="Times New Roman"/>
          <w:sz w:val="24"/>
          <w:szCs w:val="24"/>
          <w:rtl w:val="0"/>
          <w:lang w:val="ru-RU"/>
        </w:rPr>
        <w:t xml:space="preserve"> operation must be ensured by redundancy of software components. The choice of solution should take into account the available technical capabilities of the Customer</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When </w:t>
      </w:r>
      <w:r>
        <w:rPr>
          <w:rFonts w:ascii="Times New Roman" w:hAnsi="Times New Roman"/>
          <w:sz w:val="24"/>
          <w:szCs w:val="24"/>
          <w:rtl w:val="0"/>
          <w:lang w:val="en-US"/>
        </w:rPr>
        <w:t>DMS</w:t>
      </w:r>
      <w:r>
        <w:rPr>
          <w:rFonts w:ascii="Times New Roman" w:hAnsi="Times New Roman"/>
          <w:sz w:val="24"/>
          <w:szCs w:val="24"/>
          <w:rtl w:val="0"/>
          <w:lang w:val="ru-RU"/>
        </w:rPr>
        <w:t xml:space="preserve"> is put into trial operation (and then into industrial operation), </w:t>
      </w:r>
      <w:r>
        <w:rPr>
          <w:rFonts w:ascii="Times New Roman" w:hAnsi="Times New Roman"/>
          <w:sz w:val="24"/>
          <w:szCs w:val="24"/>
          <w:rtl w:val="0"/>
          <w:lang w:val="en-US"/>
        </w:rPr>
        <w:t>DMS</w:t>
      </w:r>
      <w:r>
        <w:rPr>
          <w:rFonts w:ascii="Times New Roman" w:hAnsi="Times New Roman"/>
          <w:sz w:val="24"/>
          <w:szCs w:val="24"/>
          <w:rtl w:val="0"/>
          <w:lang w:val="ru-RU"/>
        </w:rPr>
        <w:t xml:space="preserve"> components must be included in the circuit of the corporate data backup system in accordance with the regulations developed by the Contractor</w:t>
      </w:r>
      <w:r>
        <w:rPr>
          <w:rFonts w:ascii="Times New Roman" w:hAnsi="Times New Roman"/>
          <w:sz w:val="24"/>
          <w:szCs w:val="24"/>
          <w:rtl w:val="0"/>
        </w:rPr>
        <w:t>.</w:t>
      </w: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Рубрика 3"/>
        <w:numPr>
          <w:ilvl w:val="2"/>
          <w:numId w:val="21"/>
        </w:numPr>
      </w:pPr>
      <w:bookmarkStart w:name="_h4qwu" w:id="20"/>
      <w:r>
        <w:rPr>
          <w:color w:val="000000"/>
          <w:u w:color="000000"/>
          <w:rtl w:val="0"/>
          <w:lang w:val="en-US"/>
        </w:rPr>
        <w:t>Scalability requirement</w:t>
      </w:r>
      <w:bookmarkEnd w:id="20"/>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support the possibility of horizontal scaling (increasing the number of servers performing the same function in parallel) and clustering. The application must provide the ability to operate the system in a fault-tolerant mode. The application must allow the use of load balancing features</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w:t>
      </w:r>
      <w:r>
        <w:rPr>
          <w:rFonts w:ascii="Times New Roman" w:hAnsi="Times New Roman"/>
          <w:sz w:val="24"/>
          <w:szCs w:val="24"/>
          <w:rtl w:val="0"/>
          <w:lang w:val="en-US"/>
        </w:rPr>
        <w:t xml:space="preserve">DMS vendor </w:t>
      </w:r>
      <w:r>
        <w:rPr>
          <w:rFonts w:ascii="Times New Roman" w:hAnsi="Times New Roman"/>
          <w:sz w:val="24"/>
          <w:szCs w:val="24"/>
          <w:rtl w:val="0"/>
          <w:lang w:val="ru-RU"/>
        </w:rPr>
        <w:t>(</w:t>
      </w:r>
      <w:r>
        <w:rPr>
          <w:rFonts w:ascii="Times New Roman" w:hAnsi="Times New Roman"/>
          <w:sz w:val="24"/>
          <w:szCs w:val="24"/>
          <w:rtl w:val="0"/>
          <w:lang w:val="en-US"/>
        </w:rPr>
        <w:t xml:space="preserve">DMS </w:t>
      </w:r>
      <w:r>
        <w:rPr>
          <w:rFonts w:ascii="Times New Roman" w:hAnsi="Times New Roman"/>
          <w:sz w:val="24"/>
          <w:szCs w:val="24"/>
          <w:rtl w:val="0"/>
          <w:lang w:val="ru-RU"/>
        </w:rPr>
        <w:t xml:space="preserve"> provider) must specify system performance based on the maximum number of managed devices. </w:t>
      </w:r>
      <w:r>
        <w:rPr>
          <w:rFonts w:ascii="Times New Roman" w:hAnsi="Times New Roman"/>
          <w:sz w:val="24"/>
          <w:szCs w:val="24"/>
          <w:rtl w:val="0"/>
          <w:lang w:val="en-US"/>
        </w:rPr>
        <w:t>DMS</w:t>
      </w:r>
      <w:r>
        <w:rPr>
          <w:rFonts w:ascii="Times New Roman" w:hAnsi="Times New Roman"/>
          <w:sz w:val="24"/>
          <w:szCs w:val="24"/>
          <w:rtl w:val="0"/>
          <w:lang w:val="ru-RU"/>
        </w:rPr>
        <w:t xml:space="preserve"> </w:t>
      </w:r>
      <w:r>
        <w:rPr>
          <w:rFonts w:ascii="Times New Roman" w:hAnsi="Times New Roman"/>
          <w:sz w:val="24"/>
          <w:szCs w:val="24"/>
          <w:rtl w:val="0"/>
          <w:lang w:val="en-US"/>
        </w:rPr>
        <w:t>vendor</w:t>
      </w:r>
      <w:r>
        <w:rPr>
          <w:rFonts w:ascii="Times New Roman" w:hAnsi="Times New Roman"/>
          <w:sz w:val="24"/>
          <w:szCs w:val="24"/>
          <w:rtl w:val="0"/>
          <w:lang w:val="ru-RU"/>
        </w:rPr>
        <w:t xml:space="preserve"> (</w:t>
      </w:r>
      <w:r>
        <w:rPr>
          <w:rFonts w:ascii="Times New Roman" w:hAnsi="Times New Roman"/>
          <w:sz w:val="24"/>
          <w:szCs w:val="24"/>
          <w:rtl w:val="0"/>
          <w:lang w:val="en-US"/>
        </w:rPr>
        <w:t>DMS</w:t>
      </w:r>
      <w:r>
        <w:rPr>
          <w:rFonts w:ascii="Times New Roman" w:hAnsi="Times New Roman"/>
          <w:sz w:val="24"/>
          <w:szCs w:val="24"/>
          <w:rtl w:val="0"/>
          <w:lang w:val="ru-RU"/>
        </w:rPr>
        <w:t xml:space="preserve"> provider) should advise what other limitations exist when planning a configuration service</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 vendor</w:t>
      </w:r>
      <w:r>
        <w:rPr>
          <w:rFonts w:ascii="Times New Roman" w:hAnsi="Times New Roman"/>
          <w:sz w:val="24"/>
          <w:szCs w:val="24"/>
          <w:rtl w:val="0"/>
          <w:lang w:val="ru-RU"/>
        </w:rPr>
        <w:t xml:space="preserve"> must provide information on the scalability of all components of the hardware-software complex of the implementation of the </w:t>
      </w:r>
      <w:r>
        <w:rPr>
          <w:rFonts w:ascii="Times New Roman" w:hAnsi="Times New Roman"/>
          <w:sz w:val="24"/>
          <w:szCs w:val="24"/>
          <w:rtl w:val="0"/>
          <w:lang w:val="en-US"/>
        </w:rPr>
        <w:t xml:space="preserve">DMS </w:t>
      </w:r>
      <w:r>
        <w:rPr>
          <w:rFonts w:ascii="Times New Roman" w:hAnsi="Times New Roman"/>
          <w:sz w:val="24"/>
          <w:szCs w:val="24"/>
          <w:rtl w:val="0"/>
          <w:lang w:val="ru-RU"/>
        </w:rPr>
        <w:t>(CPU, databases, servers, etc.) and information on the mechanism of the scaling procedure</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w:t>
      </w:r>
      <w:r>
        <w:rPr>
          <w:rFonts w:ascii="Times New Roman" w:hAnsi="Times New Roman"/>
          <w:sz w:val="24"/>
          <w:szCs w:val="24"/>
          <w:rtl w:val="0"/>
          <w:lang w:val="en-US"/>
        </w:rPr>
        <w:t>DMS vendor</w:t>
      </w:r>
      <w:r>
        <w:rPr>
          <w:rFonts w:ascii="Times New Roman" w:hAnsi="Times New Roman"/>
          <w:sz w:val="24"/>
          <w:szCs w:val="24"/>
          <w:rtl w:val="0"/>
          <w:lang w:val="ru-RU"/>
        </w:rPr>
        <w:t xml:space="preserve"> (</w:t>
      </w:r>
      <w:r>
        <w:rPr>
          <w:rFonts w:ascii="Times New Roman" w:hAnsi="Times New Roman"/>
          <w:sz w:val="24"/>
          <w:szCs w:val="24"/>
          <w:rtl w:val="0"/>
          <w:lang w:val="en-US"/>
        </w:rPr>
        <w:t>DMS</w:t>
      </w:r>
      <w:r>
        <w:rPr>
          <w:rFonts w:ascii="Times New Roman" w:hAnsi="Times New Roman"/>
          <w:sz w:val="24"/>
          <w:szCs w:val="24"/>
          <w:rtl w:val="0"/>
          <w:lang w:val="ru-RU"/>
        </w:rPr>
        <w:t xml:space="preserve"> provider) must specify any existing limits on system scalability</w:t>
      </w:r>
      <w:r>
        <w:rPr>
          <w:rFonts w:ascii="Times New Roman" w:hAnsi="Times New Roman"/>
          <w:sz w:val="24"/>
          <w:szCs w:val="24"/>
          <w:rtl w:val="0"/>
        </w:rPr>
        <w:t>.</w:t>
      </w:r>
    </w:p>
    <w:p>
      <w:pPr>
        <w:pStyle w:val="Рубрика 3"/>
        <w:spacing w:before="240" w:after="120" w:line="240" w:lineRule="auto"/>
        <w:jc w:val="both"/>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pPr>
    </w:p>
    <w:p>
      <w:pPr>
        <w:pStyle w:val="Основной текст"/>
        <w:rPr>
          <w:rFonts w:ascii="Times New Roman" w:cs="Times New Roman" w:hAnsi="Times New Roman" w:eastAsia="Times New Roman"/>
          <w:sz w:val="24"/>
          <w:szCs w:val="24"/>
        </w:rPr>
      </w:pPr>
      <w:bookmarkStart w:name="_nmf14n" w:id="21"/>
      <w:bookmarkEnd w:id="21"/>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Рубрика 3"/>
        <w:numPr>
          <w:ilvl w:val="2"/>
          <w:numId w:val="21"/>
        </w:numPr>
      </w:pPr>
      <w:bookmarkStart w:name="_m2jsg" w:id="22"/>
      <w:r>
        <w:rPr>
          <w:color w:val="000000"/>
          <w:u w:color="000000"/>
          <w:rtl w:val="0"/>
          <w:lang w:val="en-US"/>
        </w:rPr>
        <w:t>Maintenance requirements</w:t>
      </w:r>
      <w:bookmarkEnd w:id="22"/>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before="60" w:after="60" w:line="240" w:lineRule="auto"/>
        <w:ind w:firstLine="567"/>
        <w:jc w:val="both"/>
        <w:rPr>
          <w:rFonts w:ascii="Times New Roman" w:cs="Times New Roman" w:hAnsi="Times New Roman" w:eastAsia="Times New Roman"/>
        </w:rPr>
      </w:pPr>
      <w:r>
        <w:rPr>
          <w:rFonts w:ascii="Times New Roman" w:hAnsi="Times New Roman"/>
          <w:sz w:val="24"/>
          <w:szCs w:val="24"/>
          <w:rtl w:val="0"/>
          <w:lang w:val="en-US"/>
        </w:rPr>
        <w:t>DMS</w:t>
      </w:r>
      <w:r>
        <w:rPr>
          <w:rFonts w:ascii="Times New Roman" w:hAnsi="Times New Roman"/>
          <w:sz w:val="24"/>
          <w:szCs w:val="24"/>
          <w:rtl w:val="0"/>
          <w:lang w:val="ru-RU"/>
        </w:rPr>
        <w:t xml:space="preserve"> should provide the ability to configure and perform routine maintenance of its subsystems and components without interrupting subscriber service and disrupting the operation of the broadband access network.</w:t>
      </w:r>
    </w:p>
    <w:p>
      <w:pPr>
        <w:pStyle w:val="Рубрика 3"/>
        <w:numPr>
          <w:ilvl w:val="2"/>
          <w:numId w:val="21"/>
        </w:numPr>
      </w:pPr>
      <w:bookmarkStart w:name="_mrcu09" w:id="23"/>
      <w:r>
        <w:rPr>
          <w:color w:val="000000"/>
          <w:u w:color="000000"/>
          <w:rtl w:val="0"/>
          <w:lang w:val="en-US"/>
        </w:rPr>
        <w:t>Data protection and unauthorized access requirements</w:t>
      </w:r>
      <w:bookmarkEnd w:id="23"/>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Protection of internal system information from unauthorized access must be provided by the built-in tools of the </w:t>
      </w:r>
      <w:r>
        <w:rPr>
          <w:rFonts w:ascii="Times New Roman" w:hAnsi="Times New Roman"/>
          <w:sz w:val="24"/>
          <w:szCs w:val="24"/>
          <w:rtl w:val="0"/>
          <w:lang w:val="en-US"/>
        </w:rPr>
        <w:t xml:space="preserve">DMS </w:t>
      </w:r>
      <w:r>
        <w:rPr>
          <w:rFonts w:ascii="Times New Roman" w:hAnsi="Times New Roman"/>
          <w:sz w:val="24"/>
          <w:szCs w:val="24"/>
          <w:rtl w:val="0"/>
          <w:lang w:val="ru-RU"/>
        </w:rPr>
        <w:t>software</w:t>
      </w:r>
      <w:r>
        <w:rPr>
          <w:rFonts w:ascii="Times New Roman" w:hAnsi="Times New Roman"/>
          <w:sz w:val="24"/>
          <w:szCs w:val="24"/>
          <w:rtl w:val="0"/>
        </w:rPr>
        <w:t xml:space="preserve">. </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To protect information from unauthorized access in </w:t>
      </w:r>
      <w:r>
        <w:rPr>
          <w:rFonts w:ascii="Times New Roman" w:hAnsi="Times New Roman"/>
          <w:sz w:val="24"/>
          <w:szCs w:val="24"/>
          <w:rtl w:val="0"/>
          <w:lang w:val="en-US"/>
        </w:rPr>
        <w:t>DMS</w:t>
      </w:r>
      <w:r>
        <w:rPr>
          <w:rFonts w:ascii="Times New Roman" w:hAnsi="Times New Roman"/>
          <w:sz w:val="24"/>
          <w:szCs w:val="24"/>
          <w:rtl w:val="0"/>
          <w:lang w:val="ru-RU"/>
        </w:rPr>
        <w:t>, mechanisms for domain authorization and authentication should be provided at the level of each subsystem / module</w:t>
      </w:r>
      <w:r>
        <w:rPr>
          <w:rFonts w:ascii="Times New Roman" w:hAnsi="Times New Roman"/>
          <w:sz w:val="24"/>
          <w:szCs w:val="24"/>
          <w:rtl w:val="0"/>
        </w:rPr>
        <w:t xml:space="preserve">. </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It should be possible to create, edit and delete user accounts and assign the appropriate rights (privileges) for each</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for assigning user passwords must comply with security regulations in accordance with the length of passwords, the type of characters used, the time passwords are saved, etc.</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Authorization and authentication of users in </w:t>
      </w:r>
      <w:r>
        <w:rPr>
          <w:rFonts w:ascii="Times New Roman" w:hAnsi="Times New Roman"/>
          <w:sz w:val="24"/>
          <w:szCs w:val="24"/>
          <w:rtl w:val="0"/>
          <w:lang w:val="en-US"/>
        </w:rPr>
        <w:t>DMS</w:t>
      </w:r>
      <w:r>
        <w:rPr>
          <w:rFonts w:ascii="Times New Roman" w:hAnsi="Times New Roman"/>
          <w:sz w:val="24"/>
          <w:szCs w:val="24"/>
          <w:rtl w:val="0"/>
          <w:lang w:val="ru-RU"/>
        </w:rPr>
        <w:t xml:space="preserve"> must be carried out</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en-US"/>
        </w:rPr>
      </w:pPr>
      <w:r>
        <w:rPr>
          <w:rFonts w:ascii="Times New Roman" w:hAnsi="Times New Roman"/>
          <w:sz w:val="24"/>
          <w:szCs w:val="24"/>
          <w:rtl w:val="0"/>
          <w:lang w:val="en-US"/>
        </w:rPr>
        <w:t>Using standard authentication and authorization technologies provided by MS Active Directory.</w:t>
      </w:r>
    </w:p>
    <w:p>
      <w:pPr>
        <w:pStyle w:val="Основной текст"/>
        <w:numPr>
          <w:ilvl w:val="0"/>
          <w:numId w:val="24"/>
        </w:numPr>
        <w:bidi w:val="0"/>
        <w:spacing w:before="60" w:after="60" w:line="240" w:lineRule="auto"/>
        <w:ind w:right="0"/>
        <w:jc w:val="both"/>
        <w:rPr>
          <w:sz w:val="24"/>
          <w:szCs w:val="24"/>
          <w:rtl w:val="0"/>
          <w:lang w:val="en-US"/>
        </w:rPr>
      </w:pPr>
      <w:r>
        <w:rPr>
          <w:rFonts w:ascii="Times New Roman" w:hAnsi="Times New Roman"/>
          <w:sz w:val="24"/>
          <w:szCs w:val="24"/>
          <w:rtl w:val="0"/>
          <w:lang w:val="en-US"/>
        </w:rPr>
        <w:t>With the use of an internal database of users, subject to the use of solutions integrated with IDM. Explicit storage of passwords in the internal database is not allowed.</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All </w:t>
      </w:r>
      <w:r>
        <w:rPr>
          <w:rFonts w:ascii="Times New Roman" w:hAnsi="Times New Roman"/>
          <w:sz w:val="24"/>
          <w:szCs w:val="24"/>
          <w:rtl w:val="0"/>
          <w:lang w:val="en-US"/>
        </w:rPr>
        <w:t>DMS</w:t>
      </w:r>
      <w:r>
        <w:rPr>
          <w:rFonts w:ascii="Times New Roman" w:hAnsi="Times New Roman"/>
          <w:sz w:val="24"/>
          <w:szCs w:val="24"/>
          <w:rtl w:val="0"/>
          <w:lang w:val="ru-RU"/>
        </w:rPr>
        <w:t xml:space="preserve"> nodes must communicate with each other using standard protocols of the TCP/IP stack.</w:t>
      </w: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Рубрика 3"/>
        <w:numPr>
          <w:ilvl w:val="2"/>
          <w:numId w:val="30"/>
        </w:numPr>
      </w:pPr>
      <w:bookmarkStart w:name="_r0co2" w:id="24"/>
      <w:r>
        <w:rPr>
          <w:color w:val="000000"/>
          <w:u w:color="000000"/>
          <w:rtl w:val="0"/>
          <w:lang w:val="en-US"/>
        </w:rPr>
        <w:t>Data preserve requirements for all emergency contexts</w:t>
      </w:r>
      <w:bookmarkEnd w:id="24"/>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Requirements for the safety of information in emergency situations are presented in the table below</w:t>
      </w:r>
      <w:r>
        <w:rPr>
          <w:rFonts w:ascii="Times New Roman" w:hAnsi="Times New Roman"/>
          <w:sz w:val="24"/>
          <w:szCs w:val="24"/>
          <w:rtl w:val="0"/>
        </w:rPr>
        <w:t>.</w:t>
      </w:r>
      <w:r>
        <w:rPr>
          <w:rFonts w:ascii="Times New Roman" w:hAnsi="Times New Roman"/>
          <w:sz w:val="24"/>
          <w:szCs w:val="24"/>
          <w:rtl w:val="0"/>
          <w:lang w:val="en-US"/>
        </w:rPr>
        <w:t xml:space="preserve"> </w:t>
      </w:r>
    </w:p>
    <w:p>
      <w:pPr>
        <w:pStyle w:val="Основной текст"/>
        <w:keepNext w:val="1"/>
        <w:spacing w:before="240" w:line="240" w:lineRule="auto"/>
        <w:ind w:firstLine="709"/>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Table 3 Emergency context </w:t>
      </w:r>
    </w:p>
    <w:tbl>
      <w:tblPr>
        <w:tblW w:w="95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9"/>
        <w:gridCol w:w="3489"/>
        <w:gridCol w:w="3482"/>
      </w:tblGrid>
      <w:tr>
        <w:tblPrEx>
          <w:shd w:val="clear" w:color="auto" w:fill="ced7e7"/>
        </w:tblPrEx>
        <w:trPr>
          <w:trHeight w:val="246" w:hRule="atLeast"/>
        </w:trPr>
        <w:tc>
          <w:tcPr>
            <w:tcW w:type="dxa" w:w="25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keepNext w:val="1"/>
              <w:spacing w:before="60" w:after="60" w:line="240" w:lineRule="auto"/>
              <w:jc w:val="center"/>
            </w:pPr>
            <w:r>
              <w:rPr>
                <w:rFonts w:ascii="Times New Roman" w:hAnsi="Times New Roman"/>
                <w:b w:val="1"/>
                <w:bCs w:val="1"/>
                <w:rtl w:val="0"/>
                <w:lang w:val="ru-RU"/>
              </w:rPr>
              <w:t>Setup</w:t>
            </w:r>
          </w:p>
        </w:tc>
        <w:tc>
          <w:tcPr>
            <w:tcW w:type="dxa" w:w="34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keepNext w:val="1"/>
              <w:spacing w:before="60" w:after="60" w:line="240" w:lineRule="auto"/>
              <w:jc w:val="center"/>
            </w:pPr>
            <w:r>
              <w:rPr>
                <w:rFonts w:ascii="Times New Roman" w:hAnsi="Times New Roman"/>
                <w:b w:val="1"/>
                <w:bCs w:val="1"/>
                <w:rtl w:val="0"/>
                <w:lang w:val="ru-RU"/>
              </w:rPr>
              <w:t>Ways of dealing</w:t>
            </w:r>
          </w:p>
        </w:tc>
        <w:tc>
          <w:tcPr>
            <w:tcW w:type="dxa" w:w="3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keepNext w:val="1"/>
              <w:spacing w:before="60" w:after="60" w:line="240" w:lineRule="auto"/>
              <w:jc w:val="center"/>
            </w:pPr>
            <w:r>
              <w:rPr>
                <w:rFonts w:ascii="Times New Roman" w:hAnsi="Times New Roman"/>
                <w:b w:val="1"/>
                <w:bCs w:val="1"/>
                <w:rtl w:val="0"/>
                <w:lang w:val="en-US"/>
              </w:rPr>
              <w:t>Data status after repair</w:t>
            </w:r>
          </w:p>
        </w:tc>
      </w:tr>
      <w:tr>
        <w:tblPrEx>
          <w:shd w:val="clear" w:color="auto" w:fill="ced7e7"/>
        </w:tblPrEx>
        <w:trPr>
          <w:trHeight w:val="486" w:hRule="atLeast"/>
        </w:trPr>
        <w:tc>
          <w:tcPr>
            <w:tcW w:type="dxa" w:w="25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Short term power loss (less than 30 minutes)</w:t>
            </w:r>
          </w:p>
        </w:tc>
        <w:tc>
          <w:tcPr>
            <w:tcW w:type="dxa" w:w="34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Power is supported by an uninterruptible power supply</w:t>
            </w:r>
          </w:p>
        </w:tc>
        <w:tc>
          <w:tcPr>
            <w:tcW w:type="dxa" w:w="3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Actual </w:t>
            </w:r>
            <w:r>
              <w:rPr>
                <w:rFonts w:ascii="Times New Roman" w:hAnsi="Times New Roman"/>
                <w:rtl w:val="0"/>
                <w:lang w:val="en-US"/>
              </w:rPr>
              <w:t>data</w:t>
            </w:r>
          </w:p>
        </w:tc>
      </w:tr>
      <w:tr>
        <w:tblPrEx>
          <w:shd w:val="clear" w:color="auto" w:fill="ced7e7"/>
        </w:tblPrEx>
        <w:trPr>
          <w:trHeight w:val="726" w:hRule="atLeast"/>
        </w:trPr>
        <w:tc>
          <w:tcPr>
            <w:tcW w:type="dxa" w:w="25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Long term power loss (more than 30 minutes)</w:t>
            </w:r>
          </w:p>
        </w:tc>
        <w:tc>
          <w:tcPr>
            <w:tcW w:type="dxa" w:w="34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Automatic shutdown of physical servers of </w:t>
            </w:r>
            <w:r>
              <w:rPr>
                <w:rFonts w:ascii="Times New Roman" w:hAnsi="Times New Roman"/>
                <w:rtl w:val="0"/>
                <w:lang w:val="en-US"/>
              </w:rPr>
              <w:t>DMS</w:t>
            </w:r>
            <w:r>
              <w:rPr>
                <w:rFonts w:ascii="Times New Roman" w:hAnsi="Times New Roman"/>
                <w:rtl w:val="0"/>
                <w:lang w:val="ru-RU"/>
              </w:rPr>
              <w:t xml:space="preserve"> in case of power loss</w:t>
            </w:r>
          </w:p>
        </w:tc>
        <w:tc>
          <w:tcPr>
            <w:tcW w:type="dxa" w:w="3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Up-to-</w:t>
            </w:r>
            <w:r>
              <w:rPr>
                <w:rFonts w:ascii="Times New Roman" w:hAnsi="Times New Roman"/>
                <w:rtl w:val="0"/>
                <w:lang w:val="en-US"/>
              </w:rPr>
              <w:t>MOMENT</w:t>
            </w:r>
            <w:r>
              <w:rPr>
                <w:rFonts w:ascii="Times New Roman" w:hAnsi="Times New Roman"/>
                <w:rtl w:val="0"/>
                <w:lang w:val="ru-RU"/>
              </w:rPr>
              <w:t xml:space="preserve"> </w:t>
            </w:r>
            <w:r>
              <w:rPr>
                <w:rFonts w:ascii="Times New Roman" w:hAnsi="Times New Roman"/>
                <w:rtl w:val="0"/>
                <w:lang w:val="en-US"/>
              </w:rPr>
              <w:t>data</w:t>
            </w:r>
            <w:r>
              <w:rPr>
                <w:rFonts w:ascii="Times New Roman" w:hAnsi="Times New Roman"/>
                <w:rtl w:val="0"/>
                <w:lang w:val="ru-RU"/>
              </w:rPr>
              <w:t xml:space="preserve"> at the time of shutdown</w:t>
            </w:r>
          </w:p>
        </w:tc>
      </w:tr>
      <w:tr>
        <w:tblPrEx>
          <w:shd w:val="clear" w:color="auto" w:fill="ced7e7"/>
        </w:tblPrEx>
        <w:trPr>
          <w:trHeight w:val="486" w:hRule="atLeast"/>
        </w:trPr>
        <w:tc>
          <w:tcPr>
            <w:tcW w:type="dxa" w:w="25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Disk subsystem failure</w:t>
            </w:r>
          </w:p>
        </w:tc>
        <w:tc>
          <w:tcPr>
            <w:tcW w:type="dxa" w:w="34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Hardware duplication of information on hard drives is used</w:t>
            </w:r>
          </w:p>
        </w:tc>
        <w:tc>
          <w:tcPr>
            <w:tcW w:type="dxa" w:w="3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Actual</w:t>
            </w:r>
            <w:r>
              <w:rPr>
                <w:rFonts w:ascii="Times New Roman" w:hAnsi="Times New Roman"/>
                <w:rtl w:val="0"/>
                <w:lang w:val="en-US"/>
              </w:rPr>
              <w:t xml:space="preserve"> data</w:t>
            </w:r>
          </w:p>
        </w:tc>
      </w:tr>
      <w:tr>
        <w:tblPrEx>
          <w:shd w:val="clear" w:color="auto" w:fill="ced7e7"/>
        </w:tblPrEx>
        <w:trPr>
          <w:trHeight w:val="1206" w:hRule="atLeast"/>
        </w:trPr>
        <w:tc>
          <w:tcPr>
            <w:tcW w:type="dxa" w:w="25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Erroneous actions of personnel or system errors that led to distortion, loss of data in </w:t>
            </w:r>
            <w:r>
              <w:rPr>
                <w:rFonts w:ascii="Times New Roman" w:hAnsi="Times New Roman"/>
                <w:rtl w:val="0"/>
                <w:lang w:val="en-US"/>
              </w:rPr>
              <w:t>DMS</w:t>
            </w:r>
          </w:p>
        </w:tc>
        <w:tc>
          <w:tcPr>
            <w:tcW w:type="dxa" w:w="34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Restoring intrasystem and relational databases from a backup</w:t>
            </w:r>
          </w:p>
        </w:tc>
        <w:tc>
          <w:tcPr>
            <w:tcW w:type="dxa" w:w="3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en-US"/>
              </w:rPr>
              <w:t xml:space="preserve">Data </w:t>
            </w:r>
            <w:r>
              <w:rPr>
                <w:rFonts w:ascii="Times New Roman" w:hAnsi="Times New Roman"/>
                <w:rtl w:val="0"/>
                <w:lang w:val="ru-RU"/>
              </w:rPr>
              <w:t>at the time of the last successful backup operation</w:t>
            </w:r>
          </w:p>
        </w:tc>
      </w:tr>
      <w:tr>
        <w:tblPrEx>
          <w:shd w:val="clear" w:color="auto" w:fill="ced7e7"/>
        </w:tblPrEx>
        <w:trPr>
          <w:trHeight w:val="486" w:hRule="atLeast"/>
        </w:trPr>
        <w:tc>
          <w:tcPr>
            <w:tcW w:type="dxa" w:w="25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Failure of </w:t>
            </w:r>
            <w:r>
              <w:rPr>
                <w:rFonts w:ascii="Times New Roman" w:hAnsi="Times New Roman"/>
                <w:rtl w:val="0"/>
                <w:lang w:val="en-US"/>
              </w:rPr>
              <w:t>DMS</w:t>
            </w:r>
            <w:r>
              <w:rPr>
                <w:rFonts w:ascii="Times New Roman" w:hAnsi="Times New Roman"/>
                <w:rtl w:val="0"/>
                <w:lang w:val="ru-RU"/>
              </w:rPr>
              <w:t xml:space="preserve"> component or subsystem</w:t>
            </w:r>
          </w:p>
        </w:tc>
        <w:tc>
          <w:tcPr>
            <w:tcW w:type="dxa" w:w="34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Duplication at the hardware level.</w:t>
            </w:r>
          </w:p>
        </w:tc>
        <w:tc>
          <w:tcPr>
            <w:tcW w:type="dxa" w:w="3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Основной текст"/>
              <w:spacing w:before="60" w:after="60" w:line="240" w:lineRule="auto"/>
            </w:pPr>
            <w:r>
              <w:rPr>
                <w:rFonts w:ascii="Times New Roman" w:hAnsi="Times New Roman"/>
                <w:rtl w:val="0"/>
                <w:lang w:val="ru-RU"/>
              </w:rPr>
              <w:t xml:space="preserve">Actual </w:t>
            </w:r>
            <w:r>
              <w:rPr>
                <w:rFonts w:ascii="Times New Roman" w:hAnsi="Times New Roman"/>
                <w:rtl w:val="0"/>
                <w:lang w:val="en-US"/>
              </w:rPr>
              <w:t>data</w:t>
            </w:r>
          </w:p>
        </w:tc>
      </w:tr>
    </w:tbl>
    <w:p>
      <w:pPr>
        <w:pStyle w:val="Основной текст"/>
        <w:keepNext w:val="1"/>
        <w:widowControl w:val="0"/>
        <w:spacing w:before="240" w:line="240" w:lineRule="auto"/>
        <w:rPr>
          <w:rFonts w:ascii="Times New Roman" w:cs="Times New Roman" w:hAnsi="Times New Roman" w:eastAsia="Times New Roman"/>
          <w:b w:val="1"/>
          <w:bCs w:val="1"/>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Рубрика 3"/>
        <w:numPr>
          <w:ilvl w:val="2"/>
          <w:numId w:val="31"/>
        </w:numPr>
      </w:pPr>
      <w:bookmarkStart w:name="_lwamvv" w:id="25"/>
      <w:r>
        <w:rPr>
          <w:color w:val="000000"/>
          <w:u w:color="000000"/>
          <w:rtl w:val="0"/>
          <w:lang w:val="en-US"/>
        </w:rPr>
        <w:t>Non-infringement quality to the DMS platform</w:t>
      </w:r>
      <w:bookmarkEnd w:id="25"/>
    </w:p>
    <w:p>
      <w:pPr>
        <w:pStyle w:val="Основной текст"/>
        <w:spacing w:before="60" w:after="60" w:line="240" w:lineRule="auto"/>
        <w:ind w:firstLine="567"/>
        <w:jc w:val="both"/>
        <w:rPr>
          <w:rFonts w:ascii="Times New Roman" w:cs="Times New Roman" w:hAnsi="Times New Roman" w:eastAsia="Times New Roman"/>
        </w:rPr>
      </w:pPr>
      <w:r>
        <w:rPr>
          <w:rFonts w:ascii="Times New Roman" w:hAnsi="Times New Roman"/>
          <w:sz w:val="24"/>
          <w:szCs w:val="24"/>
          <w:rtl w:val="0"/>
          <w:lang w:val="ru-RU"/>
        </w:rPr>
        <w:t xml:space="preserve">The delivery of </w:t>
      </w:r>
      <w:r>
        <w:rPr>
          <w:rFonts w:ascii="Times New Roman" w:hAnsi="Times New Roman"/>
          <w:sz w:val="24"/>
          <w:szCs w:val="24"/>
          <w:rtl w:val="0"/>
          <w:lang w:val="en-US"/>
        </w:rPr>
        <w:t>DMS</w:t>
      </w:r>
      <w:r>
        <w:rPr>
          <w:rFonts w:ascii="Times New Roman" w:hAnsi="Times New Roman"/>
          <w:sz w:val="24"/>
          <w:szCs w:val="24"/>
          <w:rtl w:val="0"/>
          <w:lang w:val="ru-RU"/>
        </w:rPr>
        <w:t xml:space="preserve"> must include the licenses necessary for the normal functioning of </w:t>
      </w:r>
      <w:r>
        <w:rPr>
          <w:rFonts w:ascii="Times New Roman" w:hAnsi="Times New Roman"/>
          <w:sz w:val="24"/>
          <w:szCs w:val="24"/>
          <w:rtl w:val="0"/>
          <w:lang w:val="en-US"/>
        </w:rPr>
        <w:t>DMS</w:t>
      </w:r>
      <w:r>
        <w:rPr>
          <w:rFonts w:ascii="Times New Roman" w:hAnsi="Times New Roman"/>
          <w:sz w:val="24"/>
          <w:szCs w:val="24"/>
          <w:rtl w:val="0"/>
          <w:lang w:val="ru-RU"/>
        </w:rPr>
        <w:t xml:space="preserve"> in accordance with the specification. </w:t>
      </w:r>
      <w:r>
        <w:rPr>
          <w:rFonts w:ascii="Times New Roman" w:hAnsi="Times New Roman"/>
          <w:sz w:val="24"/>
          <w:szCs w:val="24"/>
          <w:rtl w:val="0"/>
          <w:lang w:val="en-US"/>
        </w:rPr>
        <w:t>DMS vendor</w:t>
      </w:r>
      <w:r>
        <w:rPr>
          <w:rFonts w:ascii="Times New Roman" w:hAnsi="Times New Roman"/>
          <w:sz w:val="24"/>
          <w:szCs w:val="24"/>
          <w:rtl w:val="0"/>
          <w:lang w:val="ru-RU"/>
        </w:rPr>
        <w:t xml:space="preserve"> is obliged to provide the </w:t>
      </w:r>
      <w:r>
        <w:rPr>
          <w:rFonts w:ascii="Times New Roman" w:hAnsi="Times New Roman"/>
          <w:sz w:val="24"/>
          <w:szCs w:val="24"/>
          <w:rtl w:val="0"/>
          <w:lang w:val="en-US"/>
        </w:rPr>
        <w:t xml:space="preserve">ultimate </w:t>
      </w:r>
      <w:r>
        <w:rPr>
          <w:rFonts w:ascii="Times New Roman" w:hAnsi="Times New Roman"/>
          <w:sz w:val="24"/>
          <w:szCs w:val="24"/>
          <w:rtl w:val="0"/>
          <w:lang w:val="ru-RU"/>
        </w:rPr>
        <w:t xml:space="preserve">Customer with </w:t>
      </w:r>
      <w:r>
        <w:rPr>
          <w:rFonts w:ascii="Times New Roman" w:hAnsi="Times New Roman"/>
          <w:sz w:val="24"/>
          <w:szCs w:val="24"/>
          <w:rtl w:val="0"/>
          <w:lang w:val="en-US"/>
        </w:rPr>
        <w:t xml:space="preserve">DMS </w:t>
      </w:r>
      <w:r>
        <w:rPr>
          <w:rFonts w:ascii="Times New Roman" w:hAnsi="Times New Roman"/>
          <w:sz w:val="24"/>
          <w:szCs w:val="24"/>
          <w:rtl w:val="0"/>
          <w:lang w:val="ru-RU"/>
        </w:rPr>
        <w:t xml:space="preserve"> patent clearance.</w:t>
      </w:r>
    </w:p>
    <w:p>
      <w:pPr>
        <w:pStyle w:val="Рубрика 3"/>
        <w:numPr>
          <w:ilvl w:val="2"/>
          <w:numId w:val="21"/>
        </w:numPr>
      </w:pPr>
      <w:bookmarkStart w:name="_kx3o" w:id="26"/>
      <w:r>
        <w:rPr>
          <w:color w:val="000000"/>
          <w:u w:color="000000"/>
          <w:rtl w:val="0"/>
          <w:lang w:val="en-US"/>
        </w:rPr>
        <w:t>Unification requirement</w:t>
      </w:r>
      <w:bookmarkEnd w:id="26"/>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 xml:space="preserve">must use standard, unified methods for implementing the functions (tasks) of </w:t>
      </w:r>
      <w:r>
        <w:rPr>
          <w:rFonts w:ascii="Times New Roman" w:hAnsi="Times New Roman"/>
          <w:sz w:val="24"/>
          <w:szCs w:val="24"/>
          <w:rtl w:val="0"/>
          <w:lang w:val="en-US"/>
        </w:rPr>
        <w:t>DMS</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The user interface of </w:t>
      </w:r>
      <w:r>
        <w:rPr>
          <w:rFonts w:ascii="Times New Roman" w:hAnsi="Times New Roman"/>
          <w:sz w:val="24"/>
          <w:szCs w:val="24"/>
          <w:rtl w:val="0"/>
          <w:lang w:val="en-US"/>
        </w:rPr>
        <w:t>DMS</w:t>
      </w:r>
      <w:r>
        <w:rPr>
          <w:rFonts w:ascii="Times New Roman" w:hAnsi="Times New Roman"/>
          <w:sz w:val="24"/>
          <w:szCs w:val="24"/>
          <w:rtl w:val="0"/>
          <w:lang w:val="ru-RU"/>
        </w:rPr>
        <w:t xml:space="preserve"> must fully support the latest versions of modern web browsers. For Support Portal: Microsoft Edge, Safari, Chrome, Opera, Firefox</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must provide control of CPEs from different manufacturers operating on TR-069 protocols</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must provide management of CPEs of various manufacturers operating via telnet, http protocols</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 xml:space="preserve">must provide full support for TR-069 CPEs certified to BBF </w:t>
      </w:r>
      <w:r>
        <w:rPr>
          <w:rFonts w:ascii="Times New Roman" w:hAnsi="Times New Roman"/>
          <w:sz w:val="24"/>
          <w:szCs w:val="24"/>
          <w:rtl w:val="0"/>
          <w:lang w:val="en-US"/>
        </w:rPr>
        <w:t>TR</w:t>
      </w:r>
      <w:r>
        <w:rPr>
          <w:rFonts w:ascii="Times New Roman" w:hAnsi="Times New Roman"/>
          <w:sz w:val="24"/>
          <w:szCs w:val="24"/>
          <w:rtl w:val="0"/>
          <w:lang w:val="ru-RU"/>
        </w:rPr>
        <w:t>069 by Inter Operability Laboratory</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The implementation of </w:t>
      </w:r>
      <w:r>
        <w:rPr>
          <w:rFonts w:ascii="Times New Roman" w:hAnsi="Times New Roman"/>
          <w:sz w:val="24"/>
          <w:szCs w:val="24"/>
          <w:rtl w:val="0"/>
          <w:lang w:val="en-US"/>
        </w:rPr>
        <w:t>DMS</w:t>
      </w:r>
      <w:r>
        <w:rPr>
          <w:rFonts w:ascii="Times New Roman" w:hAnsi="Times New Roman"/>
          <w:sz w:val="24"/>
          <w:szCs w:val="24"/>
          <w:rtl w:val="0"/>
          <w:lang w:val="ru-RU"/>
        </w:rPr>
        <w:t xml:space="preserve"> must comply with the recommendations of BBF TR-069 amendment 6</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 </w:t>
      </w:r>
      <w:r>
        <w:rPr>
          <w:rFonts w:ascii="Times New Roman" w:hAnsi="Times New Roman"/>
          <w:sz w:val="24"/>
          <w:szCs w:val="24"/>
          <w:rtl w:val="0"/>
          <w:lang w:val="en-US"/>
        </w:rPr>
        <w:t>DMS</w:t>
      </w:r>
      <w:r>
        <w:rPr>
          <w:rFonts w:ascii="Times New Roman" w:hAnsi="Times New Roman"/>
          <w:sz w:val="24"/>
          <w:szCs w:val="24"/>
          <w:rtl w:val="0"/>
          <w:lang w:val="ru-RU"/>
        </w:rPr>
        <w:t xml:space="preserve"> must support TR-181, TR-157, TR-104 and TR-098 data models for CPE management</w:t>
      </w:r>
      <w:r>
        <w:rPr>
          <w:rFonts w:ascii="Times New Roman" w:hAnsi="Times New Roman"/>
          <w:sz w:val="24"/>
          <w:szCs w:val="24"/>
          <w:rtl w:val="0"/>
        </w:rPr>
        <w:t>.</w:t>
      </w:r>
    </w:p>
    <w:p>
      <w:pPr>
        <w:pStyle w:val="Рубрика 2"/>
        <w:numPr>
          <w:ilvl w:val="1"/>
          <w:numId w:val="32"/>
        </w:numPr>
      </w:pPr>
      <w:bookmarkStart w:name="_ipza" w:id="27"/>
      <w:r>
        <w:rPr>
          <w:rtl w:val="0"/>
          <w:lang w:val="en-US"/>
        </w:rPr>
        <w:t>Requirements for platform functions and tasks</w:t>
      </w:r>
      <w:bookmarkEnd w:id="27"/>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This section presents the requirements for the functions of each subsystem</w:t>
      </w:r>
    </w:p>
    <w:p>
      <w:pPr>
        <w:pStyle w:val="Основной текст"/>
        <w:spacing w:before="60" w:after="60" w:line="240" w:lineRule="auto"/>
        <w:ind w:firstLine="567"/>
        <w:jc w:val="both"/>
        <w:rPr>
          <w:rFonts w:ascii="Times New Roman" w:cs="Times New Roman" w:hAnsi="Times New Roman" w:eastAsia="Times New Roman"/>
        </w:rPr>
      </w:pPr>
    </w:p>
    <w:p>
      <w:pPr>
        <w:pStyle w:val="Рубрика 3"/>
        <w:numPr>
          <w:ilvl w:val="2"/>
          <w:numId w:val="21"/>
        </w:numPr>
      </w:pPr>
      <w:bookmarkStart w:name="_k668n3" w:id="28"/>
      <w:r>
        <w:rPr>
          <w:color w:val="000000"/>
          <w:u w:color="000000"/>
          <w:rtl w:val="0"/>
          <w:lang w:val="en-US"/>
        </w:rPr>
        <w:t>Data storage subsystem requirement</w:t>
      </w:r>
      <w:bookmarkEnd w:id="28"/>
    </w:p>
    <w:p>
      <w:pPr>
        <w:pStyle w:val="Основной текст"/>
        <w:spacing w:before="60" w:after="60" w:line="240" w:lineRule="auto"/>
        <w:ind w:firstLine="567"/>
        <w:jc w:val="both"/>
        <w:rPr>
          <w:rFonts w:ascii="Times New Roman" w:cs="Times New Roman" w:hAnsi="Times New Roman" w:eastAsia="Times New Roman"/>
        </w:rPr>
      </w:pPr>
      <w:r>
        <w:rPr>
          <w:rFonts w:ascii="Times New Roman" w:hAnsi="Times New Roman"/>
          <w:sz w:val="24"/>
          <w:szCs w:val="24"/>
          <w:rtl w:val="0"/>
          <w:lang w:val="en-US"/>
        </w:rPr>
        <w:t xml:space="preserve">DMS </w:t>
      </w:r>
      <w:r>
        <w:rPr>
          <w:rFonts w:ascii="Times New Roman" w:hAnsi="Times New Roman"/>
          <w:sz w:val="24"/>
          <w:szCs w:val="24"/>
          <w:rtl w:val="0"/>
          <w:lang w:val="ru-RU"/>
        </w:rPr>
        <w:t>must provide storage of CPE parameters, script execution history</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Storage of CPE parameters</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store the data received from the CPE in the database for 3 months</w:t>
      </w:r>
      <w:r>
        <w:rPr>
          <w:rFonts w:ascii="Times New Roman" w:hAnsi="Times New Roman"/>
          <w:sz w:val="24"/>
          <w:szCs w:val="24"/>
          <w:rtl w:val="0"/>
        </w:rPr>
        <w:t xml:space="preserve">. </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store the following minimum set of parameters</w:t>
      </w:r>
      <w:r>
        <w:rPr>
          <w:rFonts w:ascii="Times New Roman" w:hAnsi="Times New Roman"/>
          <w:sz w:val="24"/>
          <w:szCs w:val="24"/>
          <w:rtl w:val="0"/>
        </w:rPr>
        <w:t>:</w:t>
      </w:r>
    </w:p>
    <w:p>
      <w:pPr>
        <w:pStyle w:val="Основной текст"/>
        <w:numPr>
          <w:ilvl w:val="0"/>
          <w:numId w:val="25"/>
        </w:numPr>
        <w:bidi w:val="0"/>
        <w:spacing w:before="60" w:after="60" w:line="240" w:lineRule="auto"/>
        <w:ind w:right="0"/>
        <w:jc w:val="both"/>
        <w:rPr>
          <w:sz w:val="24"/>
          <w:szCs w:val="24"/>
          <w:rtl w:val="0"/>
        </w:rPr>
      </w:pPr>
      <w:r>
        <w:rPr>
          <w:rFonts w:ascii="Times New Roman" w:hAnsi="Times New Roman"/>
          <w:sz w:val="24"/>
          <w:szCs w:val="24"/>
          <w:rtl w:val="0"/>
        </w:rPr>
        <w:t>InternetGatewayDevice.ManagementServer.URL</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InternetGatewayDevice.ManagementServer.Username</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InternetGatewayDevice.ManagementServer.Password</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InternetGatewayDevice.ManagementServer.ConnectionRequestURL</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InternetGatewayDevice.ManagementServer.ConnectionRequestUsername</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InternetGatewayDevice.ManagementServer.ConnectionRequestPassword</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InternetGatewayDevice.DeviceInfo.Manufacturer</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InternetGatewayDevice.DeviceInfo.SerialNumber</w:t>
      </w:r>
    </w:p>
    <w:p>
      <w:pPr>
        <w:pStyle w:val="Основной текст"/>
        <w:numPr>
          <w:ilvl w:val="0"/>
          <w:numId w:val="25"/>
        </w:numPr>
        <w:bidi w:val="0"/>
        <w:spacing w:before="60" w:after="60" w:line="240" w:lineRule="auto"/>
        <w:ind w:right="0"/>
        <w:jc w:val="both"/>
        <w:rPr>
          <w:sz w:val="24"/>
          <w:szCs w:val="24"/>
          <w:rtl w:val="0"/>
          <w:lang w:val="it-IT"/>
        </w:rPr>
      </w:pPr>
      <w:r>
        <w:rPr>
          <w:rFonts w:ascii="Times New Roman" w:hAnsi="Times New Roman"/>
          <w:sz w:val="24"/>
          <w:szCs w:val="24"/>
          <w:rtl w:val="0"/>
          <w:lang w:val="it-IT"/>
        </w:rPr>
        <w:t>InternetGatewayDevice.DeviceInfo.SpecVersion</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InternetGatewayDevice.DeviceInfo.ManufacturerOUI</w:t>
      </w:r>
    </w:p>
    <w:p>
      <w:pPr>
        <w:pStyle w:val="Основной текст"/>
        <w:numPr>
          <w:ilvl w:val="0"/>
          <w:numId w:val="25"/>
        </w:numPr>
        <w:bidi w:val="0"/>
        <w:spacing w:before="60" w:after="60" w:line="240" w:lineRule="auto"/>
        <w:ind w:right="0"/>
        <w:jc w:val="both"/>
        <w:rPr>
          <w:sz w:val="24"/>
          <w:szCs w:val="24"/>
          <w:rtl w:val="0"/>
          <w:lang w:val="it-IT"/>
        </w:rPr>
      </w:pPr>
      <w:r>
        <w:rPr>
          <w:rFonts w:ascii="Times New Roman" w:hAnsi="Times New Roman"/>
          <w:sz w:val="24"/>
          <w:szCs w:val="24"/>
          <w:rtl w:val="0"/>
          <w:lang w:val="it-IT"/>
        </w:rPr>
        <w:t>InternetGatewayDevice.DeviceInfo.HardwareVersion</w:t>
      </w:r>
    </w:p>
    <w:p>
      <w:pPr>
        <w:pStyle w:val="Основной текст"/>
        <w:numPr>
          <w:ilvl w:val="0"/>
          <w:numId w:val="25"/>
        </w:numPr>
        <w:bidi w:val="0"/>
        <w:spacing w:before="60" w:after="60" w:line="240" w:lineRule="auto"/>
        <w:ind w:right="0"/>
        <w:jc w:val="both"/>
        <w:rPr>
          <w:sz w:val="24"/>
          <w:szCs w:val="24"/>
          <w:rtl w:val="0"/>
          <w:lang w:val="it-IT"/>
        </w:rPr>
      </w:pPr>
      <w:r>
        <w:rPr>
          <w:rFonts w:ascii="Times New Roman" w:hAnsi="Times New Roman"/>
          <w:sz w:val="24"/>
          <w:szCs w:val="24"/>
          <w:rtl w:val="0"/>
          <w:lang w:val="it-IT"/>
        </w:rPr>
        <w:t>InternetGatewayDevice.DeviceInfo.SoftwareVersion</w:t>
      </w:r>
    </w:p>
    <w:p>
      <w:pPr>
        <w:pStyle w:val="Основной текст"/>
        <w:numPr>
          <w:ilvl w:val="0"/>
          <w:numId w:val="24"/>
        </w:numPr>
        <w:bidi w:val="0"/>
        <w:spacing w:before="60" w:after="60" w:line="240" w:lineRule="auto"/>
        <w:ind w:right="0"/>
        <w:jc w:val="both"/>
        <w:rPr>
          <w:sz w:val="24"/>
          <w:szCs w:val="24"/>
          <w:rtl w:val="0"/>
          <w:lang w:val="de-DE"/>
        </w:rPr>
      </w:pPr>
      <w:r>
        <w:rPr>
          <w:rFonts w:ascii="Times New Roman" w:hAnsi="Times New Roman"/>
          <w:sz w:val="24"/>
          <w:szCs w:val="24"/>
          <w:rtl w:val="0"/>
          <w:lang w:val="de-DE"/>
        </w:rPr>
        <w:t>MAC-</w:t>
      </w:r>
      <w:r>
        <w:rPr>
          <w:rFonts w:ascii="Times New Roman" w:hAnsi="Times New Roman"/>
          <w:sz w:val="24"/>
          <w:szCs w:val="24"/>
          <w:rtl w:val="0"/>
          <w:lang w:val="en-US"/>
        </w:rPr>
        <w:t xml:space="preserve">address </w:t>
      </w:r>
      <w:r>
        <w:rPr>
          <w:rFonts w:ascii="Times New Roman" w:hAnsi="Times New Roman"/>
          <w:sz w:val="24"/>
          <w:szCs w:val="24"/>
          <w:rtl w:val="0"/>
          <w:lang w:val="ru-RU"/>
        </w:rPr>
        <w:t xml:space="preserve"> </w:t>
      </w:r>
      <w:r>
        <w:rPr>
          <w:rFonts w:ascii="Times New Roman" w:hAnsi="Times New Roman"/>
          <w:sz w:val="24"/>
          <w:szCs w:val="24"/>
          <w:rtl w:val="0"/>
          <w:lang w:val="nl-NL"/>
        </w:rPr>
        <w:t>WAN-</w:t>
      </w:r>
      <w:r>
        <w:rPr>
          <w:rFonts w:ascii="Times New Roman" w:hAnsi="Times New Roman"/>
          <w:sz w:val="24"/>
          <w:szCs w:val="24"/>
          <w:rtl w:val="0"/>
          <w:lang w:val="en-US"/>
        </w:rPr>
        <w:t>port</w:t>
      </w: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numPr>
          <w:ilvl w:val="3"/>
          <w:numId w:val="34"/>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Depending on the implementation of process configuration options, ACS can store other parameters</w:t>
      </w:r>
      <w:r>
        <w:rPr>
          <w:rFonts w:ascii="Times New Roman" w:hAnsi="Times New Roman"/>
          <w:sz w:val="24"/>
          <w:szCs w:val="24"/>
          <w:rtl w:val="0"/>
        </w:rPr>
        <w:t xml:space="preserve">. </w:t>
      </w: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should keep a history of interaction with the CPE</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should automatically save the history of interaction with the CPE in accordance with the configured level of detail</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should be able to change the log verbosity level individually for a specific CPE</w:t>
      </w:r>
      <w:r>
        <w:rPr>
          <w:rFonts w:ascii="Times New Roman" w:hAnsi="Times New Roman"/>
          <w:sz w:val="24"/>
          <w:szCs w:val="24"/>
          <w:rtl w:val="0"/>
        </w:rPr>
        <w:t>.</w:t>
      </w: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Рубрика 3"/>
        <w:numPr>
          <w:ilvl w:val="2"/>
          <w:numId w:val="35"/>
        </w:numPr>
      </w:pPr>
      <w:bookmarkStart w:name="_zbgiuw" w:id="29"/>
      <w:r>
        <w:rPr>
          <w:color w:val="000000"/>
          <w:u w:color="000000"/>
          <w:rtl w:val="0"/>
          <w:lang w:val="en-US"/>
        </w:rPr>
        <w:t>Terminal interaction requirement</w:t>
      </w:r>
      <w:bookmarkEnd w:id="29"/>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CPE management interface must be isolated (firewalled) from the NBI interface. The scalability of the SBI interface should depend on the number of CPEs served, and not depend on other parameters</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When bootstrapping the auto-configuration script that the ACS must support, the CPE must be identified and authorized. </w:t>
      </w:r>
      <w:r>
        <w:rPr>
          <w:rFonts w:ascii="Times New Roman" w:hAnsi="Times New Roman"/>
          <w:sz w:val="24"/>
          <w:szCs w:val="24"/>
          <w:rtl w:val="0"/>
          <w:lang w:val="en-US"/>
        </w:rPr>
        <w:t xml:space="preserve">DMS </w:t>
      </w:r>
      <w:r>
        <w:rPr>
          <w:rFonts w:ascii="Times New Roman" w:hAnsi="Times New Roman"/>
          <w:sz w:val="24"/>
          <w:szCs w:val="24"/>
          <w:rtl w:val="0"/>
          <w:lang w:val="ru-RU"/>
        </w:rPr>
        <w:t>should automatically configure this device based on device type and subscriber profile</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Automatic configuration scripts do not require an operator to scan the CPE's MAC address or serial number, no</w:t>
      </w:r>
      <w:r>
        <w:rPr>
          <w:rFonts w:ascii="Times New Roman" w:hAnsi="Times New Roman"/>
          <w:sz w:val="24"/>
          <w:szCs w:val="24"/>
          <w:rtl w:val="0"/>
          <w:lang w:val="en-US"/>
        </w:rPr>
        <w:t>r</w:t>
      </w:r>
      <w:r>
        <w:rPr>
          <w:rFonts w:ascii="Times New Roman" w:hAnsi="Times New Roman"/>
          <w:sz w:val="24"/>
          <w:szCs w:val="24"/>
          <w:rtl w:val="0"/>
          <w:lang w:val="ru-RU"/>
        </w:rPr>
        <w:t xml:space="preserve"> does it require a specific CPE to be granted to a specific user</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8"/>
          <w:szCs w:val="28"/>
          <w:rtl w:val="0"/>
          <w:lang w:val="en-US"/>
        </w:rPr>
        <w:t xml:space="preserve"> </w:t>
      </w:r>
      <w:r>
        <w:rPr>
          <w:rFonts w:ascii="Times New Roman" w:hAnsi="Times New Roman"/>
          <w:sz w:val="24"/>
          <w:szCs w:val="24"/>
          <w:rtl w:val="0"/>
          <w:lang w:val="ru-RU"/>
        </w:rPr>
        <w:t>must support the following scenarios for automatic configuration and initial connection to the CPE network</w:t>
      </w:r>
      <w:r>
        <w:rPr>
          <w:rFonts w:ascii="Times New Roman" w:hAnsi="Times New Roman"/>
          <w:sz w:val="24"/>
          <w:szCs w:val="24"/>
          <w:rtl w:val="0"/>
        </w:rPr>
        <w:t xml:space="preserve">: </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when ACS first identifies and authorizes the CPE based on its unique Device ID (OUI, product class, serial number) and its TR-069 unique login/password combination</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when ACS uses any available parameters (IP address, MAC address, serial number, etc.) to identify and authorize this CPE</w:t>
      </w:r>
      <w:r>
        <w:rPr>
          <w:rFonts w:ascii="Times New Roman" w:hAnsi="Times New Roman"/>
          <w:sz w:val="24"/>
          <w:szCs w:val="24"/>
          <w:rtl w:val="0"/>
        </w:rPr>
        <w:t>;</w:t>
      </w:r>
    </w:p>
    <w:p>
      <w:pPr>
        <w:pStyle w:val="Основной текст"/>
        <w:numPr>
          <w:ilvl w:val="3"/>
          <w:numId w:val="36"/>
        </w:numPr>
        <w:bidi w:val="0"/>
        <w:spacing w:before="60" w:after="6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have geographically dependent flexible settings for scenarios and types of activation tied to geography and various service models, IP addressing and geography-specific service settings</w:t>
      </w:r>
      <w:r>
        <w:rPr>
          <w:rFonts w:ascii="Times New Roman" w:hAnsi="Times New Roman"/>
          <w:sz w:val="24"/>
          <w:szCs w:val="24"/>
          <w:rtl w:val="0"/>
        </w:rPr>
        <w:t>.</w:t>
      </w: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8"/>
          <w:szCs w:val="28"/>
          <w:rtl w:val="0"/>
        </w:rPr>
      </w:pPr>
    </w:p>
    <w:p>
      <w:pPr>
        <w:pStyle w:val="Рубрика 3"/>
        <w:numPr>
          <w:ilvl w:val="2"/>
          <w:numId w:val="37"/>
        </w:numPr>
        <w:spacing w:before="60" w:after="120" w:line="240" w:lineRule="auto"/>
        <w:jc w:val="both"/>
      </w:pPr>
      <w:bookmarkStart w:name="_j44sr4uxq9l4" w:id="30"/>
      <w:r>
        <w:rPr>
          <w:color w:val="000000"/>
          <w:u w:color="000000"/>
          <w:rtl w:val="0"/>
          <w:lang w:val="en-US"/>
        </w:rPr>
        <w:t>Requirement for CPE search function implementation including subscriber datas</w:t>
      </w:r>
      <w:bookmarkEnd w:id="30"/>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contain a database of devices that are controlled by this system and allow the operator to display through the graphical interface all subscriber devices that are controlled by the system</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support flexible search mechanisms that allow the operator to quickly find </w:t>
      </w:r>
      <w:r>
        <w:rPr>
          <w:rFonts w:ascii="Times New Roman" w:hAnsi="Times New Roman"/>
          <w:sz w:val="24"/>
          <w:szCs w:val="24"/>
          <w:rtl w:val="0"/>
          <w:lang w:val="en-US"/>
        </w:rPr>
        <w:t xml:space="preserve">any </w:t>
      </w:r>
      <w:r>
        <w:rPr>
          <w:rFonts w:ascii="Times New Roman" w:hAnsi="Times New Roman"/>
          <w:sz w:val="24"/>
          <w:szCs w:val="24"/>
          <w:rtl w:val="0"/>
          <w:lang w:val="ru-RU"/>
        </w:rPr>
        <w:t>subscriber devices</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search must be carried out in accordance with a certain set of parameters. The search mechanism should allow the operator</w:t>
      </w:r>
      <w:r>
        <w:rPr>
          <w:rFonts w:ascii="Times New Roman" w:hAnsi="Times New Roman"/>
          <w:sz w:val="24"/>
          <w:szCs w:val="24"/>
          <w:rtl w:val="0"/>
        </w:rPr>
        <w:t xml:space="preserve">: </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Combine different search parameters into one search rule that the device must match, there should be no limit on the number of criteria that can be combined into one search rule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Should allow combining search rules using the logical operators "AND", "OR", etc.</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Use wildcards ("*") when specifying parameters to be found.</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Find devices using both device information (CPE) and subscriber information.</w:t>
      </w:r>
      <w:r>
        <w:rPr>
          <w:rFonts w:ascii="Times New Roman" w:hAnsi="Times New Roman"/>
          <w:sz w:val="24"/>
          <w:szCs w:val="24"/>
          <w:rtl w:val="0"/>
        </w:rPr>
        <w:t>.</w:t>
      </w:r>
    </w:p>
    <w:p>
      <w:pPr>
        <w:pStyle w:val="Основной текст"/>
        <w:numPr>
          <w:ilvl w:val="3"/>
          <w:numId w:val="38"/>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search mechanism should allow the ACS operator to define values (or using "*") for the following sets of CPE or subscriber parameters (a complete list of parameters should be available at the stage of integration with various OSS / BSS systems)</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Subscriber Information</w:t>
      </w:r>
    </w:p>
    <w:p>
      <w:pPr>
        <w:pStyle w:val="Основной текст"/>
        <w:numPr>
          <w:ilvl w:val="0"/>
          <w:numId w:val="25"/>
        </w:numPr>
        <w:bidi w:val="0"/>
        <w:spacing w:before="60" w:after="60" w:line="240" w:lineRule="auto"/>
        <w:ind w:right="0"/>
        <w:jc w:val="both"/>
        <w:rPr>
          <w:sz w:val="24"/>
          <w:szCs w:val="24"/>
          <w:rtl w:val="0"/>
          <w:lang w:val="ru-RU"/>
        </w:rPr>
      </w:pPr>
      <w:r>
        <w:rPr>
          <w:rFonts w:ascii="Times New Roman" w:hAnsi="Times New Roman"/>
          <w:sz w:val="24"/>
          <w:szCs w:val="24"/>
          <w:rtl w:val="0"/>
          <w:lang w:val="ru-RU"/>
        </w:rPr>
        <w:t>personal account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Device values</w:t>
      </w:r>
    </w:p>
    <w:p>
      <w:pPr>
        <w:pStyle w:val="Основной текст"/>
        <w:numPr>
          <w:ilvl w:val="0"/>
          <w:numId w:val="25"/>
        </w:numPr>
        <w:bidi w:val="0"/>
        <w:spacing w:before="60" w:after="60" w:line="240" w:lineRule="auto"/>
        <w:ind w:right="0"/>
        <w:jc w:val="both"/>
        <w:rPr>
          <w:sz w:val="24"/>
          <w:szCs w:val="24"/>
          <w:rtl w:val="0"/>
          <w:lang w:val="ru-RU"/>
        </w:rPr>
      </w:pPr>
      <w:r>
        <w:rPr>
          <w:rFonts w:ascii="Times New Roman" w:hAnsi="Times New Roman"/>
          <w:sz w:val="24"/>
          <w:szCs w:val="24"/>
          <w:rtl w:val="0"/>
          <w:lang w:val="ru-RU"/>
        </w:rPr>
        <w:t>Manufacturer</w:t>
      </w:r>
      <w:r>
        <w:rPr>
          <w:rFonts w:ascii="Times New Roman" w:hAnsi="Times New Roman"/>
          <w:sz w:val="24"/>
          <w:szCs w:val="24"/>
          <w:rtl w:val="0"/>
          <w:lang w:val="en-US"/>
        </w:rPr>
        <w:t>/vendor</w:t>
      </w:r>
    </w:p>
    <w:p>
      <w:pPr>
        <w:pStyle w:val="Основной текст"/>
        <w:numPr>
          <w:ilvl w:val="0"/>
          <w:numId w:val="25"/>
        </w:numPr>
        <w:bidi w:val="0"/>
        <w:spacing w:before="60" w:after="60" w:line="240" w:lineRule="auto"/>
        <w:ind w:right="0"/>
        <w:jc w:val="both"/>
        <w:rPr>
          <w:sz w:val="24"/>
          <w:szCs w:val="24"/>
          <w:rtl w:val="0"/>
          <w:lang w:val="pt-PT"/>
        </w:rPr>
      </w:pPr>
      <w:r>
        <w:rPr>
          <w:rFonts w:ascii="Times New Roman" w:hAnsi="Times New Roman"/>
          <w:sz w:val="24"/>
          <w:szCs w:val="24"/>
          <w:rtl w:val="0"/>
          <w:lang w:val="pt-PT"/>
        </w:rPr>
        <w:t>CPE</w:t>
      </w:r>
      <w:r>
        <w:rPr>
          <w:rFonts w:ascii="Times New Roman" w:hAnsi="Times New Roman"/>
          <w:sz w:val="24"/>
          <w:szCs w:val="24"/>
          <w:rtl w:val="0"/>
          <w:lang w:val="en-US"/>
        </w:rPr>
        <w:t xml:space="preserve"> model</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OUI</w:t>
      </w:r>
    </w:p>
    <w:p>
      <w:pPr>
        <w:pStyle w:val="Основной текст"/>
        <w:numPr>
          <w:ilvl w:val="0"/>
          <w:numId w:val="25"/>
        </w:numPr>
        <w:bidi w:val="0"/>
        <w:spacing w:before="60" w:after="6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MAC address </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 xml:space="preserve">Serial number </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 xml:space="preserve">Firmware version </w:t>
      </w:r>
    </w:p>
    <w:p>
      <w:pPr>
        <w:pStyle w:val="Основной текст"/>
        <w:numPr>
          <w:ilvl w:val="0"/>
          <w:numId w:val="25"/>
        </w:numPr>
        <w:bidi w:val="0"/>
        <w:spacing w:before="60" w:after="60" w:line="240" w:lineRule="auto"/>
        <w:ind w:right="0"/>
        <w:jc w:val="both"/>
        <w:rPr>
          <w:sz w:val="24"/>
          <w:szCs w:val="24"/>
          <w:rtl w:val="0"/>
          <w:lang w:val="en-US"/>
        </w:rPr>
      </w:pPr>
      <w:r>
        <w:rPr>
          <w:rFonts w:ascii="Times New Roman" w:hAnsi="Times New Roman"/>
          <w:sz w:val="24"/>
          <w:szCs w:val="24"/>
          <w:rtl w:val="0"/>
          <w:lang w:val="en-US"/>
        </w:rPr>
        <w:t xml:space="preserve">Hardware version </w:t>
      </w:r>
    </w:p>
    <w:p>
      <w:pPr>
        <w:pStyle w:val="Основной текст"/>
        <w:numPr>
          <w:ilvl w:val="0"/>
          <w:numId w:val="25"/>
        </w:numPr>
        <w:bidi w:val="0"/>
        <w:spacing w:before="60" w:after="60" w:line="240" w:lineRule="auto"/>
        <w:ind w:right="0"/>
        <w:jc w:val="both"/>
        <w:rPr>
          <w:sz w:val="24"/>
          <w:szCs w:val="24"/>
          <w:rtl w:val="0"/>
        </w:rPr>
      </w:pPr>
      <w:r>
        <w:rPr>
          <w:rFonts w:ascii="Times New Roman" w:hAnsi="Times New Roman"/>
          <w:sz w:val="24"/>
          <w:szCs w:val="24"/>
          <w:rtl w:val="0"/>
        </w:rPr>
        <w:t xml:space="preserve">IP </w:t>
      </w: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39"/>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Information to be provided as a result of a completed search</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en-US"/>
        </w:rPr>
      </w:pPr>
      <w:r>
        <w:rPr>
          <w:rFonts w:ascii="Times New Roman" w:hAnsi="Times New Roman"/>
          <w:sz w:val="24"/>
          <w:szCs w:val="24"/>
          <w:rtl w:val="0"/>
          <w:lang w:val="en-US"/>
        </w:rPr>
        <w:t>CPE serial number</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en-US"/>
        </w:rPr>
      </w:pPr>
      <w:r>
        <w:rPr>
          <w:rFonts w:ascii="Times New Roman" w:hAnsi="Times New Roman"/>
          <w:sz w:val="24"/>
          <w:szCs w:val="24"/>
          <w:rtl w:val="0"/>
          <w:lang w:val="en-US"/>
        </w:rPr>
        <w:t>Type of CPE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rPr>
      </w:pPr>
      <w:r>
        <w:rPr>
          <w:rFonts w:ascii="Times New Roman" w:hAnsi="Times New Roman"/>
          <w:sz w:val="24"/>
          <w:szCs w:val="24"/>
          <w:rtl w:val="0"/>
        </w:rPr>
        <w:t>IP.</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Current device control state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Time when CPE last contacted ACS</w:t>
      </w:r>
      <w:r>
        <w:rPr>
          <w:rFonts w:ascii="Times New Roman" w:hAnsi="Times New Roman"/>
          <w:sz w:val="24"/>
          <w:szCs w:val="24"/>
          <w:rtl w:val="0"/>
        </w:rPr>
        <w:t>.</w:t>
      </w: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40"/>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form for displaying the results of the performed search should be able to be manually configured by the system admin (by the list, the amount of data displayed)</w:t>
      </w:r>
      <w:r>
        <w:rPr>
          <w:rFonts w:ascii="Times New Roman" w:hAnsi="Times New Roman"/>
          <w:sz w:val="24"/>
          <w:szCs w:val="24"/>
          <w:rtl w:val="0"/>
        </w:rPr>
        <w:t>.</w:t>
      </w:r>
    </w:p>
    <w:p>
      <w:pPr>
        <w:pStyle w:val="Рубрика 3"/>
        <w:numPr>
          <w:ilvl w:val="2"/>
          <w:numId w:val="41"/>
        </w:numPr>
        <w:spacing w:before="60" w:after="120" w:line="240" w:lineRule="auto"/>
        <w:jc w:val="both"/>
      </w:pPr>
      <w:bookmarkStart w:name="_id24u5a3o884" w:id="31"/>
      <w:r>
        <w:rPr>
          <w:color w:val="000000"/>
          <w:u w:color="000000"/>
          <w:rtl w:val="0"/>
          <w:lang w:val="en-US"/>
        </w:rPr>
        <w:t>Requirement for CPE status management function implementation</w:t>
      </w:r>
      <w:bookmarkEnd w:id="31"/>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store, manage and respond to changes in CPE status</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shall store a configurable number of successful CPE status configurations and software versions. There should be a mechanism for comparing versions of stored configurations indicating changes</w:t>
      </w:r>
      <w:r>
        <w:rPr>
          <w:rFonts w:ascii="Times New Roman" w:hAnsi="Times New Roman"/>
          <w:sz w:val="24"/>
          <w:szCs w:val="24"/>
          <w:rtl w:val="0"/>
        </w:rPr>
        <w:t>.</w:t>
      </w:r>
    </w:p>
    <w:p>
      <w:pPr>
        <w:pStyle w:val="Рубрика 3"/>
        <w:numPr>
          <w:ilvl w:val="2"/>
          <w:numId w:val="21"/>
        </w:numPr>
        <w:spacing w:before="60" w:after="120" w:line="240" w:lineRule="auto"/>
        <w:jc w:val="both"/>
      </w:pPr>
      <w:bookmarkStart w:name="_lgsgius4er" w:id="32"/>
      <w:r>
        <w:rPr>
          <w:color w:val="000000"/>
          <w:u w:color="000000"/>
          <w:rtl w:val="0"/>
          <w:lang w:val="en-US"/>
        </w:rPr>
        <w:t>Requirement for CPE management function implementation</w:t>
      </w:r>
      <w:bookmarkEnd w:id="32"/>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ACS system must allow the operator to control one device in real time through a dedicated device control interface</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There must be a mechanism for caching TR tree parameters</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be able to automatically create NAT, port translation on a managed subscriber device (CPE) for each TR-069-enabled LAN device located behind the CPE</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It should be possible to import vendor-specific TR-069 parameters for CPE</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It should be possible to perform operations in any combination of these operations through a graphical interface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Reset device configuration to factory settings</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Upgrade/Rollback to an earlier version of the software (SW)</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Uploading a configuration file to a device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Uploading a configuration file from a device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Comparison of current and loaded configurations</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Calling an RPC method on a device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Device availability check (online/offline)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Displays the type of equipment connection (PPPoE, IPoE, for routers and Wi-Fi/LAN for IPTV).</w:t>
      </w:r>
      <w:r>
        <w:rPr>
          <w:rFonts w:ascii="Times New Roman" w:hAnsi="Times New Roman"/>
          <w:sz w:val="24"/>
          <w:szCs w:val="24"/>
          <w:rtl w:val="0"/>
          <w:lang w:val="en-US"/>
        </w:rPr>
        <w:t xml:space="preserve"> </w:t>
      </w:r>
    </w:p>
    <w:p>
      <w:pPr>
        <w:pStyle w:val="Основной текст"/>
        <w:tabs>
          <w:tab w:val="left" w:pos="1276"/>
        </w:tabs>
        <w:spacing w:before="60" w:after="120" w:line="240" w:lineRule="auto"/>
        <w:ind w:left="993" w:firstLine="0"/>
        <w:jc w:val="both"/>
        <w:rPr>
          <w:rFonts w:ascii="Times New Roman" w:cs="Times New Roman" w:hAnsi="Times New Roman" w:eastAsia="Times New Roman"/>
          <w:sz w:val="24"/>
          <w:szCs w:val="24"/>
        </w:rPr>
      </w:pPr>
    </w:p>
    <w:p>
      <w:pPr>
        <w:pStyle w:val="Основной текст"/>
        <w:numPr>
          <w:ilvl w:val="3"/>
          <w:numId w:val="42"/>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Scenarios for interacting with the CPE must support multiple sessions with the </w:t>
      </w:r>
      <w:r>
        <w:rPr>
          <w:rFonts w:ascii="Times New Roman" w:hAnsi="Times New Roman"/>
          <w:sz w:val="24"/>
          <w:szCs w:val="24"/>
          <w:rtl w:val="0"/>
          <w:lang w:val="en-US"/>
        </w:rPr>
        <w:t>CPE</w:t>
      </w:r>
      <w:r>
        <w:rPr>
          <w:rFonts w:ascii="Times New Roman" w:hAnsi="Times New Roman"/>
          <w:sz w:val="24"/>
          <w:szCs w:val="24"/>
          <w:rtl w:val="0"/>
        </w:rPr>
        <w:t>.</w:t>
      </w:r>
    </w:p>
    <w:p>
      <w:pPr>
        <w:pStyle w:val="Основной текст"/>
        <w:tabs>
          <w:tab w:val="left" w:pos="1276"/>
        </w:tabs>
        <w:bidi w:val="0"/>
        <w:spacing w:before="60" w:after="120" w:line="240" w:lineRule="auto"/>
        <w:ind w:left="143" w:right="0" w:hanging="143"/>
        <w:jc w:val="both"/>
        <w:rPr>
          <w:rFonts w:ascii="Times New Roman" w:cs="Times New Roman" w:hAnsi="Times New Roman" w:eastAsia="Times New Roman"/>
          <w:sz w:val="24"/>
          <w:szCs w:val="24"/>
          <w:rtl w:val="0"/>
        </w:rPr>
      </w:pPr>
    </w:p>
    <w:p>
      <w:pPr>
        <w:pStyle w:val="Основной текст"/>
        <w:tabs>
          <w:tab w:val="left" w:pos="1276"/>
        </w:tabs>
        <w:bidi w:val="0"/>
        <w:spacing w:before="60" w:after="120" w:line="240" w:lineRule="auto"/>
        <w:ind w:left="143" w:right="0" w:hanging="143"/>
        <w:jc w:val="both"/>
        <w:rPr>
          <w:rFonts w:ascii="Times New Roman" w:cs="Times New Roman" w:hAnsi="Times New Roman" w:eastAsia="Times New Roman"/>
          <w:sz w:val="24"/>
          <w:szCs w:val="24"/>
          <w:rtl w:val="0"/>
        </w:rPr>
      </w:pPr>
    </w:p>
    <w:p>
      <w:pPr>
        <w:pStyle w:val="Основной текст"/>
        <w:tabs>
          <w:tab w:val="left" w:pos="1276"/>
        </w:tabs>
        <w:bidi w:val="0"/>
        <w:spacing w:before="60" w:after="120" w:line="240" w:lineRule="auto"/>
        <w:ind w:left="143" w:right="0" w:hanging="143"/>
        <w:jc w:val="both"/>
        <w:rPr>
          <w:rFonts w:ascii="Times New Roman" w:cs="Times New Roman" w:hAnsi="Times New Roman" w:eastAsia="Times New Roman"/>
          <w:sz w:val="28"/>
          <w:szCs w:val="28"/>
          <w:rtl w:val="0"/>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Рубрика 3"/>
        <w:numPr>
          <w:ilvl w:val="2"/>
          <w:numId w:val="43"/>
        </w:numPr>
        <w:spacing w:before="60" w:after="120" w:line="240" w:lineRule="auto"/>
        <w:jc w:val="both"/>
      </w:pPr>
      <w:bookmarkStart w:name="_twwa1ae91m1u" w:id="33"/>
      <w:r>
        <w:rPr>
          <w:color w:val="000000"/>
          <w:u w:color="000000"/>
          <w:rtl w:val="0"/>
          <w:lang w:val="en-US"/>
        </w:rPr>
        <w:t>Requirement for CPEs class management based on DMS functionality</w:t>
      </w:r>
      <w:bookmarkEnd w:id="33"/>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be able to manage groups of subscriber devices</w:t>
      </w:r>
      <w:r>
        <w:rPr>
          <w:rFonts w:ascii="Times New Roman" w:hAnsi="Times New Roman"/>
          <w:sz w:val="24"/>
          <w:szCs w:val="24"/>
          <w:rtl w:val="0"/>
        </w:rPr>
        <w:t xml:space="preserve">. </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 xml:space="preserve">must support a flexible and powerful grouping mechanism that gives the operator the ability to easily group all subscriber devices managed by </w:t>
      </w:r>
      <w:r>
        <w:rPr>
          <w:rFonts w:ascii="Times New Roman" w:hAnsi="Times New Roman"/>
          <w:sz w:val="24"/>
          <w:szCs w:val="24"/>
          <w:rtl w:val="0"/>
          <w:lang w:val="en-US"/>
        </w:rPr>
        <w:t>DMS</w:t>
      </w:r>
      <w:r>
        <w:rPr>
          <w:rFonts w:ascii="Times New Roman" w:hAnsi="Times New Roman"/>
          <w:sz w:val="24"/>
          <w:szCs w:val="24"/>
          <w:rtl w:val="0"/>
          <w:lang w:val="ru-RU"/>
        </w:rPr>
        <w:t xml:space="preserve"> that meet a specific set of criteria</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grouping mechanism should allow the operator</w:t>
      </w:r>
      <w:r>
        <w:rPr>
          <w:rFonts w:ascii="Times New Roman" w:hAnsi="Times New Roman"/>
          <w:sz w:val="24"/>
          <w:szCs w:val="24"/>
          <w:rtl w:val="0"/>
        </w:rPr>
        <w:t xml:space="preserve">: </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Combine various search criteria into one general rule that the desired subscriber devices must comply with. There should be no restrictions on the number of criteria combined into one rule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Should allow combining rules using logical operators such as </w:t>
      </w:r>
      <w:r>
        <w:rPr>
          <w:rFonts w:ascii="Times New Roman" w:hAnsi="Times New Roman" w:hint="default"/>
          <w:sz w:val="24"/>
          <w:szCs w:val="24"/>
          <w:rtl w:val="0"/>
          <w:lang w:val="ru-RU"/>
        </w:rPr>
        <w:t>“</w:t>
      </w:r>
      <w:r>
        <w:rPr>
          <w:rFonts w:ascii="Times New Roman" w:hAnsi="Times New Roman"/>
          <w:sz w:val="24"/>
          <w:szCs w:val="24"/>
          <w:rtl w:val="0"/>
          <w:lang w:val="ru-RU"/>
        </w:rPr>
        <w:t>AND</w:t>
      </w:r>
      <w:r>
        <w:rPr>
          <w:rFonts w:ascii="Times New Roman" w:hAnsi="Times New Roman" w:hint="default"/>
          <w:sz w:val="24"/>
          <w:szCs w:val="24"/>
          <w:rtl w:val="0"/>
          <w:lang w:val="ru-RU"/>
        </w:rPr>
        <w:t>”</w:t>
      </w:r>
      <w:r>
        <w:rPr>
          <w:rFonts w:ascii="Times New Roman" w:hAnsi="Times New Roman"/>
          <w:sz w:val="24"/>
          <w:szCs w:val="24"/>
          <w:rtl w:val="0"/>
          <w:lang w:val="ru-RU"/>
        </w:rPr>
        <w:t xml:space="preserve">, </w:t>
      </w:r>
      <w:r>
        <w:rPr>
          <w:rFonts w:ascii="Times New Roman" w:hAnsi="Times New Roman" w:hint="default"/>
          <w:sz w:val="24"/>
          <w:szCs w:val="24"/>
          <w:rtl w:val="0"/>
          <w:lang w:val="ru-RU"/>
        </w:rPr>
        <w:t>“</w:t>
      </w:r>
      <w:r>
        <w:rPr>
          <w:rFonts w:ascii="Times New Roman" w:hAnsi="Times New Roman"/>
          <w:sz w:val="24"/>
          <w:szCs w:val="24"/>
          <w:rtl w:val="0"/>
          <w:lang w:val="ru-RU"/>
        </w:rPr>
        <w:t>OR</w:t>
      </w:r>
      <w:r>
        <w:rPr>
          <w:rFonts w:ascii="Times New Roman" w:hAnsi="Times New Roman" w:hint="default"/>
          <w:sz w:val="24"/>
          <w:szCs w:val="24"/>
          <w:rtl w:val="0"/>
          <w:lang w:val="ru-RU"/>
        </w:rPr>
        <w:t>”</w:t>
      </w:r>
      <w:r>
        <w:rPr>
          <w:rFonts w:ascii="Times New Roman" w:hAnsi="Times New Roman"/>
          <w:sz w:val="24"/>
          <w:szCs w:val="24"/>
          <w:rtl w:val="0"/>
          <w:lang w:val="ru-RU"/>
        </w:rPr>
        <w:t>, etc.</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Combine managed subscriber devices based on any information about the device itself and the subscriber available in the ACS database.</w:t>
      </w:r>
    </w:p>
    <w:p>
      <w:pPr>
        <w:pStyle w:val="Основной текст"/>
        <w:tabs>
          <w:tab w:val="left" w:pos="1276"/>
        </w:tabs>
        <w:spacing w:before="60" w:after="120" w:line="240" w:lineRule="auto"/>
        <w:jc w:val="both"/>
        <w:rPr>
          <w:rFonts w:ascii="Times New Roman" w:cs="Times New Roman" w:hAnsi="Times New Roman" w:eastAsia="Times New Roman"/>
          <w:sz w:val="24"/>
          <w:szCs w:val="24"/>
        </w:rPr>
      </w:pPr>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Рубрика 3"/>
        <w:numPr>
          <w:ilvl w:val="2"/>
          <w:numId w:val="44"/>
        </w:numPr>
        <w:spacing w:before="60" w:after="120" w:line="240" w:lineRule="auto"/>
        <w:jc w:val="both"/>
      </w:pPr>
      <w:bookmarkStart w:name="_f1aadz784qub" w:id="34"/>
      <w:r>
        <w:rPr>
          <w:color w:val="000000"/>
          <w:u w:color="000000"/>
          <w:rtl w:val="0"/>
          <w:lang w:val="en-US"/>
        </w:rPr>
        <w:t>Auto-Based CPE configuration mechanism</w:t>
      </w:r>
      <w:bookmarkEnd w:id="34"/>
    </w:p>
    <w:p>
      <w:pPr>
        <w:pStyle w:val="Основной текст"/>
        <w:spacing w:before="60" w:after="60" w:line="240" w:lineRule="auto"/>
        <w:ind w:firstLine="567"/>
        <w:jc w:val="both"/>
        <w:rPr>
          <w:rFonts w:ascii="Times New Roman" w:cs="Times New Roman" w:hAnsi="Times New Roman" w:eastAsia="Times New Roman"/>
          <w:sz w:val="24"/>
          <w:szCs w:val="24"/>
        </w:rPr>
      </w:pP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support various CPE automatic configuration mechanisms: pre-provisioning and fully automatic (zero-touch)</w:t>
      </w:r>
      <w:r>
        <w:rPr>
          <w:rFonts w:ascii="Times New Roman" w:hAnsi="Times New Roman"/>
          <w:sz w:val="24"/>
          <w:szCs w:val="24"/>
          <w:rtl w:val="0"/>
        </w:rPr>
        <w:t>.</w:t>
      </w: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line="240" w:lineRule="auto"/>
        <w:ind w:firstLine="709"/>
        <w:jc w:val="both"/>
        <w:rPr>
          <w:rFonts w:ascii="Times New Roman" w:cs="Times New Roman" w:hAnsi="Times New Roman" w:eastAsia="Times New Roman"/>
          <w:sz w:val="28"/>
          <w:szCs w:val="28"/>
        </w:rPr>
      </w:pPr>
    </w:p>
    <w:p>
      <w:pPr>
        <w:pStyle w:val="Рубрика 3"/>
        <w:numPr>
          <w:ilvl w:val="2"/>
          <w:numId w:val="21"/>
        </w:numPr>
        <w:spacing w:before="60" w:after="120" w:line="240" w:lineRule="auto"/>
        <w:jc w:val="both"/>
      </w:pPr>
      <w:bookmarkStart w:name="_rowgerlqqpec" w:id="35"/>
      <w:r>
        <w:rPr>
          <w:color w:val="000000"/>
          <w:u w:color="000000"/>
          <w:rtl w:val="0"/>
          <w:lang w:val="en-US"/>
        </w:rPr>
        <w:t>Requirement to Factory Reset function</w:t>
      </w:r>
      <w:bookmarkEnd w:id="35"/>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be able to return the subscriber device to its factory settings</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8"/>
          <w:szCs w:val="28"/>
          <w:rtl w:val="0"/>
          <w:lang w:val="en-US"/>
        </w:rPr>
        <w:t xml:space="preserve"> </w:t>
      </w:r>
      <w:r>
        <w:rPr>
          <w:rFonts w:ascii="Times New Roman" w:hAnsi="Times New Roman"/>
          <w:sz w:val="24"/>
          <w:szCs w:val="24"/>
          <w:rtl w:val="0"/>
          <w:lang w:val="ru-RU"/>
        </w:rPr>
        <w:t>should allow the subscriber device to be reset to factory settings by means of a specific command via the graphical and NBI interfaces</w:t>
      </w:r>
      <w:r>
        <w:rPr>
          <w:rFonts w:ascii="Times New Roman" w:hAnsi="Times New Roman"/>
          <w:sz w:val="24"/>
          <w:szCs w:val="24"/>
          <w:rtl w:val="0"/>
        </w:rPr>
        <w:t>.</w:t>
      </w:r>
    </w:p>
    <w:p>
      <w:pPr>
        <w:pStyle w:val="Основной текст"/>
        <w:spacing w:line="240" w:lineRule="auto"/>
        <w:jc w:val="both"/>
        <w:rPr>
          <w:rFonts w:ascii="Times New Roman" w:cs="Times New Roman" w:hAnsi="Times New Roman" w:eastAsia="Times New Roman"/>
          <w:sz w:val="28"/>
          <w:szCs w:val="28"/>
        </w:rPr>
      </w:pPr>
    </w:p>
    <w:p>
      <w:pPr>
        <w:pStyle w:val="Рубрика 3"/>
        <w:numPr>
          <w:ilvl w:val="2"/>
          <w:numId w:val="21"/>
        </w:numPr>
        <w:spacing w:before="60" w:after="120" w:line="240" w:lineRule="auto"/>
        <w:jc w:val="both"/>
      </w:pPr>
      <w:bookmarkStart w:name="_egj9ogesnkv0" w:id="36"/>
      <w:r>
        <w:rPr>
          <w:color w:val="000000"/>
          <w:u w:color="000000"/>
          <w:rtl w:val="0"/>
          <w:lang w:val="en-US"/>
        </w:rPr>
        <w:t>Rule-Based CPE management</w:t>
      </w:r>
      <w:bookmarkEnd w:id="36"/>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should allow creating rules for automatic control of subscriber devices</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be able to initiate TR-069 operations based on the following events</w:t>
      </w:r>
      <w:r>
        <w:rPr>
          <w:rFonts w:ascii="Times New Roman" w:hAnsi="Times New Roman"/>
          <w:sz w:val="24"/>
          <w:szCs w:val="24"/>
          <w:rtl w:val="0"/>
        </w:rPr>
        <w:t xml:space="preserve">:  </w:t>
      </w:r>
    </w:p>
    <w:p>
      <w:pPr>
        <w:pStyle w:val="Основной текст"/>
        <w:numPr>
          <w:ilvl w:val="0"/>
          <w:numId w:val="24"/>
        </w:numPr>
        <w:bidi w:val="0"/>
        <w:spacing w:before="60" w:after="60" w:line="240" w:lineRule="auto"/>
        <w:ind w:right="0"/>
        <w:jc w:val="both"/>
        <w:rPr>
          <w:sz w:val="24"/>
          <w:szCs w:val="24"/>
          <w:rtl w:val="0"/>
          <w:lang w:val="en-US"/>
        </w:rPr>
      </w:pPr>
      <w:r>
        <w:rPr>
          <w:rFonts w:ascii="Times New Roman" w:hAnsi="Times New Roman"/>
          <w:sz w:val="24"/>
          <w:szCs w:val="24"/>
          <w:rtl w:val="0"/>
          <w:lang w:val="en-US"/>
        </w:rPr>
        <w:t>BOOTSTRAP</w:t>
      </w:r>
    </w:p>
    <w:p>
      <w:pPr>
        <w:pStyle w:val="Основной текст"/>
        <w:numPr>
          <w:ilvl w:val="0"/>
          <w:numId w:val="24"/>
        </w:numPr>
        <w:bidi w:val="0"/>
        <w:spacing w:before="60" w:after="60" w:line="240" w:lineRule="auto"/>
        <w:ind w:right="0"/>
        <w:jc w:val="both"/>
        <w:rPr>
          <w:sz w:val="24"/>
          <w:szCs w:val="24"/>
          <w:rtl w:val="0"/>
          <w:lang w:val="en-US"/>
        </w:rPr>
      </w:pPr>
      <w:r>
        <w:rPr>
          <w:rFonts w:ascii="Times New Roman" w:hAnsi="Times New Roman"/>
          <w:sz w:val="24"/>
          <w:szCs w:val="24"/>
          <w:rtl w:val="0"/>
          <w:lang w:val="en-US"/>
        </w:rPr>
        <w:t>BOOT</w:t>
      </w:r>
    </w:p>
    <w:p>
      <w:pPr>
        <w:pStyle w:val="Основной текст"/>
        <w:numPr>
          <w:ilvl w:val="0"/>
          <w:numId w:val="24"/>
        </w:numPr>
        <w:bidi w:val="0"/>
        <w:spacing w:before="60" w:after="60" w:line="240" w:lineRule="auto"/>
        <w:ind w:right="0"/>
        <w:jc w:val="both"/>
        <w:rPr>
          <w:sz w:val="24"/>
          <w:szCs w:val="24"/>
          <w:rtl w:val="0"/>
          <w:lang w:val="de-DE"/>
        </w:rPr>
      </w:pPr>
      <w:r>
        <w:rPr>
          <w:rFonts w:ascii="Times New Roman" w:hAnsi="Times New Roman"/>
          <w:sz w:val="24"/>
          <w:szCs w:val="24"/>
          <w:rtl w:val="0"/>
          <w:lang w:val="de-DE"/>
        </w:rPr>
        <w:t>PERIODIC</w:t>
      </w:r>
    </w:p>
    <w:p>
      <w:pPr>
        <w:pStyle w:val="Основной текст"/>
        <w:numPr>
          <w:ilvl w:val="0"/>
          <w:numId w:val="24"/>
        </w:numPr>
        <w:bidi w:val="0"/>
        <w:spacing w:before="60" w:after="60" w:line="240" w:lineRule="auto"/>
        <w:ind w:right="0"/>
        <w:jc w:val="both"/>
        <w:rPr>
          <w:sz w:val="24"/>
          <w:szCs w:val="24"/>
          <w:rtl w:val="0"/>
          <w:lang w:val="de-DE"/>
        </w:rPr>
      </w:pPr>
      <w:r>
        <w:rPr>
          <w:rFonts w:ascii="Times New Roman" w:hAnsi="Times New Roman"/>
          <w:sz w:val="24"/>
          <w:szCs w:val="24"/>
          <w:rtl w:val="0"/>
          <w:lang w:val="de-DE"/>
        </w:rPr>
        <w:t>SCHEDULED</w:t>
      </w:r>
    </w:p>
    <w:p>
      <w:pPr>
        <w:pStyle w:val="Основной текст"/>
        <w:numPr>
          <w:ilvl w:val="0"/>
          <w:numId w:val="24"/>
        </w:numPr>
        <w:bidi w:val="0"/>
        <w:spacing w:before="60" w:after="60" w:line="240" w:lineRule="auto"/>
        <w:ind w:right="0"/>
        <w:jc w:val="both"/>
        <w:rPr>
          <w:sz w:val="24"/>
          <w:szCs w:val="24"/>
          <w:rtl w:val="0"/>
          <w:lang w:val="de-DE"/>
        </w:rPr>
      </w:pPr>
      <w:r>
        <w:rPr>
          <w:rFonts w:ascii="Times New Roman" w:hAnsi="Times New Roman"/>
          <w:sz w:val="24"/>
          <w:szCs w:val="24"/>
          <w:rtl w:val="0"/>
          <w:lang w:val="de-DE"/>
        </w:rPr>
        <w:t>VALUE CHANGE</w:t>
      </w:r>
    </w:p>
    <w:p>
      <w:pPr>
        <w:pStyle w:val="Основной текст"/>
        <w:numPr>
          <w:ilvl w:val="0"/>
          <w:numId w:val="24"/>
        </w:numPr>
        <w:bidi w:val="0"/>
        <w:spacing w:before="60" w:after="60" w:line="240" w:lineRule="auto"/>
        <w:ind w:right="0"/>
        <w:jc w:val="both"/>
        <w:rPr>
          <w:sz w:val="24"/>
          <w:szCs w:val="24"/>
          <w:rtl w:val="0"/>
          <w:lang w:val="de-DE"/>
        </w:rPr>
      </w:pPr>
      <w:r>
        <w:rPr>
          <w:rFonts w:ascii="Times New Roman" w:hAnsi="Times New Roman"/>
          <w:sz w:val="24"/>
          <w:szCs w:val="24"/>
          <w:rtl w:val="0"/>
          <w:lang w:val="de-DE"/>
        </w:rPr>
        <w:t>TRANSFER COMPLETE</w:t>
      </w:r>
    </w:p>
    <w:p>
      <w:pPr>
        <w:pStyle w:val="Основной текст"/>
        <w:numPr>
          <w:ilvl w:val="0"/>
          <w:numId w:val="24"/>
        </w:numPr>
        <w:bidi w:val="0"/>
        <w:spacing w:before="60" w:after="60" w:line="240" w:lineRule="auto"/>
        <w:ind w:right="0"/>
        <w:jc w:val="both"/>
        <w:rPr>
          <w:sz w:val="24"/>
          <w:szCs w:val="24"/>
          <w:rtl w:val="0"/>
        </w:rPr>
      </w:pPr>
      <w:r>
        <w:rPr>
          <w:rFonts w:ascii="Times New Roman" w:hAnsi="Times New Roman"/>
          <w:sz w:val="24"/>
          <w:szCs w:val="24"/>
          <w:rtl w:val="0"/>
        </w:rPr>
        <w:t>DIAGNOSTICS COMPLETE</w:t>
      </w:r>
    </w:p>
    <w:p>
      <w:pPr>
        <w:pStyle w:val="Основной текст"/>
        <w:numPr>
          <w:ilvl w:val="0"/>
          <w:numId w:val="24"/>
        </w:numPr>
        <w:bidi w:val="0"/>
        <w:spacing w:before="60" w:after="60" w:line="240" w:lineRule="auto"/>
        <w:ind w:right="0"/>
        <w:jc w:val="both"/>
        <w:rPr>
          <w:sz w:val="24"/>
          <w:szCs w:val="24"/>
          <w:rtl w:val="0"/>
          <w:lang w:val="de-DE"/>
        </w:rPr>
      </w:pPr>
      <w:r>
        <w:rPr>
          <w:rFonts w:ascii="Times New Roman" w:hAnsi="Times New Roman"/>
          <w:sz w:val="24"/>
          <w:szCs w:val="24"/>
          <w:rtl w:val="0"/>
          <w:lang w:val="de-DE"/>
        </w:rPr>
        <w:t>CONNECTION REQUEST</w:t>
      </w:r>
    </w:p>
    <w:p>
      <w:pPr>
        <w:pStyle w:val="Основной текст"/>
        <w:spacing w:line="240" w:lineRule="auto"/>
        <w:ind w:firstLine="709"/>
        <w:jc w:val="both"/>
        <w:rPr>
          <w:rFonts w:ascii="Times New Roman" w:cs="Times New Roman" w:hAnsi="Times New Roman" w:eastAsia="Times New Roman"/>
          <w:sz w:val="28"/>
          <w:szCs w:val="28"/>
        </w:rPr>
      </w:pPr>
    </w:p>
    <w:p>
      <w:pPr>
        <w:pStyle w:val="Рубрика 3"/>
        <w:numPr>
          <w:ilvl w:val="2"/>
          <w:numId w:val="45"/>
        </w:numPr>
        <w:spacing w:before="60" w:after="120" w:line="240" w:lineRule="auto"/>
        <w:jc w:val="both"/>
      </w:pPr>
      <w:bookmarkStart w:name="_s9p92bymkieq" w:id="37"/>
      <w:r>
        <w:rPr>
          <w:color w:val="000000"/>
          <w:u w:color="000000"/>
          <w:rtl w:val="0"/>
          <w:lang w:val="en-US"/>
        </w:rPr>
        <w:t>DMS and CPE diagnostics</w:t>
      </w:r>
      <w:bookmarkEnd w:id="37"/>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graphical user interface must be able to be used for diagnostic purposes</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It should be possible to implement diagnostic tests on the CPE using </w:t>
      </w:r>
      <w:r>
        <w:rPr>
          <w:rFonts w:ascii="Times New Roman" w:hAnsi="Times New Roman"/>
          <w:sz w:val="24"/>
          <w:szCs w:val="24"/>
          <w:rtl w:val="0"/>
          <w:lang w:val="en-US"/>
        </w:rPr>
        <w:t>DMS.</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It should be possible to modify the parameters and characteristics of tests</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 xml:space="preserve">Any available tests of </w:t>
      </w:r>
      <w:r>
        <w:rPr>
          <w:rFonts w:ascii="Times New Roman" w:hAnsi="Times New Roman"/>
          <w:sz w:val="24"/>
          <w:szCs w:val="24"/>
          <w:rtl w:val="0"/>
          <w:lang w:val="en-US"/>
        </w:rPr>
        <w:t>DMS</w:t>
      </w:r>
      <w:r>
        <w:rPr>
          <w:rFonts w:ascii="Times New Roman" w:hAnsi="Times New Roman"/>
          <w:sz w:val="24"/>
          <w:szCs w:val="24"/>
          <w:rtl w:val="0"/>
          <w:lang w:val="ru-RU"/>
        </w:rPr>
        <w:t xml:space="preserve"> must be able to run them through the NBI interface, and the results of the tests must be returned through the NBI interface as well.</w:t>
      </w:r>
    </w:p>
    <w:p>
      <w:pPr>
        <w:pStyle w:val="Основной текст"/>
        <w:spacing w:line="240" w:lineRule="auto"/>
        <w:jc w:val="both"/>
        <w:rPr>
          <w:rFonts w:ascii="Times New Roman" w:cs="Times New Roman" w:hAnsi="Times New Roman" w:eastAsia="Times New Roman"/>
          <w:sz w:val="28"/>
          <w:szCs w:val="28"/>
        </w:rPr>
      </w:pPr>
    </w:p>
    <w:p>
      <w:pPr>
        <w:pStyle w:val="Основной текст"/>
        <w:spacing w:line="240" w:lineRule="auto"/>
        <w:jc w:val="both"/>
        <w:rPr>
          <w:rFonts w:ascii="Times New Roman" w:cs="Times New Roman" w:hAnsi="Times New Roman" w:eastAsia="Times New Roman"/>
          <w:sz w:val="28"/>
          <w:szCs w:val="28"/>
        </w:rPr>
      </w:pPr>
    </w:p>
    <w:p>
      <w:pPr>
        <w:pStyle w:val="Основной текст"/>
        <w:spacing w:line="240" w:lineRule="auto"/>
        <w:jc w:val="both"/>
        <w:rPr>
          <w:rFonts w:ascii="Times New Roman" w:cs="Times New Roman" w:hAnsi="Times New Roman" w:eastAsia="Times New Roman"/>
          <w:sz w:val="28"/>
          <w:szCs w:val="28"/>
        </w:rPr>
      </w:pPr>
    </w:p>
    <w:p>
      <w:pPr>
        <w:pStyle w:val="Основной текст"/>
        <w:spacing w:line="240" w:lineRule="auto"/>
        <w:jc w:val="both"/>
        <w:rPr>
          <w:rFonts w:ascii="Times New Roman" w:cs="Times New Roman" w:hAnsi="Times New Roman" w:eastAsia="Times New Roman"/>
          <w:sz w:val="28"/>
          <w:szCs w:val="28"/>
        </w:rPr>
      </w:pPr>
    </w:p>
    <w:p>
      <w:pPr>
        <w:pStyle w:val="Основной текст"/>
        <w:spacing w:line="240" w:lineRule="auto"/>
        <w:jc w:val="both"/>
        <w:rPr>
          <w:rFonts w:ascii="Times New Roman" w:cs="Times New Roman" w:hAnsi="Times New Roman" w:eastAsia="Times New Roman"/>
          <w:sz w:val="28"/>
          <w:szCs w:val="28"/>
        </w:rPr>
      </w:pPr>
    </w:p>
    <w:p>
      <w:pPr>
        <w:pStyle w:val="Основной текст"/>
        <w:spacing w:line="240" w:lineRule="auto"/>
        <w:jc w:val="both"/>
        <w:rPr>
          <w:rFonts w:ascii="Times New Roman" w:cs="Times New Roman" w:hAnsi="Times New Roman" w:eastAsia="Times New Roman"/>
          <w:sz w:val="28"/>
          <w:szCs w:val="28"/>
        </w:rPr>
      </w:pPr>
    </w:p>
    <w:p>
      <w:pPr>
        <w:pStyle w:val="Основной текст"/>
        <w:spacing w:line="240" w:lineRule="auto"/>
        <w:jc w:val="both"/>
        <w:rPr>
          <w:rFonts w:ascii="Times New Roman" w:cs="Times New Roman" w:hAnsi="Times New Roman" w:eastAsia="Times New Roman"/>
          <w:sz w:val="28"/>
          <w:szCs w:val="28"/>
        </w:rPr>
      </w:pPr>
    </w:p>
    <w:p>
      <w:pPr>
        <w:pStyle w:val="Рубрика 3"/>
        <w:numPr>
          <w:ilvl w:val="2"/>
          <w:numId w:val="21"/>
        </w:numPr>
        <w:spacing w:before="60" w:after="120" w:line="240" w:lineRule="auto"/>
        <w:jc w:val="both"/>
      </w:pPr>
      <w:bookmarkStart w:name="_egqt2p" w:id="38"/>
      <w:r>
        <w:rPr>
          <w:color w:val="000000"/>
          <w:u w:color="000000"/>
          <w:rtl w:val="0"/>
          <w:lang w:val="en-US"/>
        </w:rPr>
        <w:t>CPE software (firmware) and software update process requirements</w:t>
      </w:r>
      <w:bookmarkEnd w:id="38"/>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support software upgrades for a single device or for a group of at least </w:t>
      </w:r>
      <w:r>
        <w:rPr>
          <w:rFonts w:ascii="Times New Roman" w:hAnsi="Times New Roman"/>
          <w:sz w:val="24"/>
          <w:szCs w:val="24"/>
          <w:rtl w:val="0"/>
          <w:lang w:val="en-US"/>
        </w:rPr>
        <w:t>140</w:t>
      </w:r>
      <w:r>
        <w:rPr>
          <w:rFonts w:ascii="Times New Roman" w:hAnsi="Times New Roman"/>
          <w:sz w:val="24"/>
          <w:szCs w:val="24"/>
          <w:rtl w:val="0"/>
          <w:lang w:val="ru-RU"/>
        </w:rPr>
        <w:t>,000</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It should be possible to perform software upgrades via graphical or NBI interfaces</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be able to upgrade the software as part of the first activation of one CPE</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When performing a software upgrade,</w:t>
      </w:r>
      <w:r>
        <w:rPr>
          <w:rFonts w:ascii="Times New Roman" w:hAnsi="Times New Roman"/>
          <w:sz w:val="24"/>
          <w:szCs w:val="24"/>
          <w:rtl w:val="0"/>
          <w:lang w:val="en-US"/>
        </w:rPr>
        <w:t xml:space="preserve"> DMS </w:t>
      </w:r>
      <w:r>
        <w:rPr>
          <w:rFonts w:ascii="Times New Roman" w:hAnsi="Times New Roman"/>
          <w:sz w:val="24"/>
          <w:szCs w:val="24"/>
          <w:rtl w:val="0"/>
          <w:lang w:val="ru-RU"/>
        </w:rPr>
        <w:t>must be able to verify that the current CPE hardware and the software version being installed are compatible.</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It should be possible at any time to determine the status of the CPE software upgrade, the status of the process, in what state it is: completed successfully, awaiting the end of the process, unsuccessful end for each CPE</w:t>
      </w:r>
      <w:r>
        <w:rPr>
          <w:rFonts w:ascii="Times New Roman" w:hAnsi="Times New Roman"/>
          <w:sz w:val="24"/>
          <w:szCs w:val="24"/>
          <w:rtl w:val="0"/>
        </w:rPr>
        <w:t>.</w:t>
      </w:r>
    </w:p>
    <w:p>
      <w:pPr>
        <w:pStyle w:val="Основной текст"/>
        <w:numPr>
          <w:ilvl w:val="3"/>
          <w:numId w:val="33"/>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support automatic reloading of software on the CPE.</w:t>
      </w:r>
    </w:p>
    <w:p>
      <w:pPr>
        <w:pStyle w:val="Основной текст"/>
        <w:spacing w:line="240" w:lineRule="auto"/>
        <w:ind w:firstLine="709"/>
        <w:jc w:val="both"/>
        <w:rPr>
          <w:rFonts w:ascii="Times New Roman" w:cs="Times New Roman" w:hAnsi="Times New Roman" w:eastAsia="Times New Roman"/>
          <w:sz w:val="28"/>
          <w:szCs w:val="28"/>
        </w:rPr>
      </w:pPr>
    </w:p>
    <w:p>
      <w:pPr>
        <w:pStyle w:val="Рубрика 3"/>
        <w:numPr>
          <w:ilvl w:val="2"/>
          <w:numId w:val="21"/>
        </w:numPr>
      </w:pPr>
      <w:bookmarkStart w:name="_ygebqi" w:id="39"/>
      <w:r>
        <w:rPr>
          <w:color w:val="000000"/>
          <w:u w:color="000000"/>
          <w:rtl w:val="0"/>
          <w:lang w:val="en-US"/>
        </w:rPr>
        <w:t>Requirements for interaction with external systems and programs</w:t>
      </w:r>
      <w:bookmarkEnd w:id="39"/>
    </w:p>
    <w:p>
      <w:pPr>
        <w:pStyle w:val="Основной текст"/>
        <w:ind w:left="1440"/>
        <w:rPr>
          <w:rFonts w:ascii="Times New Roman" w:cs="Times New Roman" w:hAnsi="Times New Roman" w:eastAsia="Times New Roman"/>
        </w:rPr>
      </w:pP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Integration with the customer's IT systems and mandatory multi-protocol support from both IT systems and ACS. This service should be scalable depending on the load</w:t>
      </w:r>
      <w:r>
        <w:rPr>
          <w:rFonts w:ascii="Times New Roman" w:hAnsi="Times New Roman"/>
          <w:sz w:val="24"/>
          <w:szCs w:val="24"/>
          <w:rtl w:val="0"/>
        </w:rPr>
        <w:t>.</w:t>
      </w:r>
    </w:p>
    <w:p>
      <w:pPr>
        <w:pStyle w:val="Основной текст"/>
        <w:spacing w:line="240" w:lineRule="auto"/>
        <w:jc w:val="both"/>
        <w:rPr>
          <w:rFonts w:ascii="Times New Roman" w:cs="Times New Roman" w:hAnsi="Times New Roman" w:eastAsia="Times New Roman"/>
          <w:sz w:val="28"/>
          <w:szCs w:val="28"/>
        </w:rPr>
      </w:pP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DMS </w:t>
      </w:r>
      <w:r>
        <w:rPr>
          <w:rFonts w:ascii="Times New Roman" w:hAnsi="Times New Roman"/>
          <w:sz w:val="24"/>
          <w:szCs w:val="24"/>
          <w:rtl w:val="0"/>
          <w:lang w:val="ru-RU"/>
        </w:rPr>
        <w:t>must act as a server and receive commands from OSS / BSS via the SOAP / OpenAPI protocol</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should act as a client and send commands to OSS/BSS via SOAP/OpenAPI protocols</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DMS</w:t>
      </w:r>
      <w:r>
        <w:rPr>
          <w:rFonts w:ascii="Times New Roman" w:hAnsi="Times New Roman"/>
          <w:sz w:val="24"/>
          <w:szCs w:val="24"/>
          <w:rtl w:val="0"/>
          <w:lang w:val="ru-RU"/>
        </w:rPr>
        <w:t xml:space="preserve"> must have connectors to various external databases (subscriber information) to ensure the search and selection of CPE for group operations by parameters from an external database</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A complete list of systems is determined at the design and integration stage.</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All functionality of the ACS, which is available through the graphical interface, must also be available through the NBI interface.</w:t>
      </w:r>
    </w:p>
    <w:p>
      <w:pPr>
        <w:pStyle w:val="Основной текст"/>
        <w:spacing w:line="240" w:lineRule="auto"/>
        <w:ind w:firstLine="709"/>
        <w:jc w:val="both"/>
        <w:rPr>
          <w:rFonts w:ascii="Times New Roman" w:cs="Times New Roman" w:hAnsi="Times New Roman" w:eastAsia="Times New Roman"/>
          <w:sz w:val="28"/>
          <w:szCs w:val="28"/>
        </w:rPr>
      </w:pPr>
    </w:p>
    <w:p>
      <w:pPr>
        <w:pStyle w:val="Рубрика 3"/>
        <w:numPr>
          <w:ilvl w:val="2"/>
          <w:numId w:val="21"/>
        </w:numPr>
      </w:pPr>
      <w:bookmarkStart w:name="_dlolyb" w:id="40"/>
      <w:r>
        <w:rPr>
          <w:color w:val="000000"/>
          <w:u w:color="000000"/>
          <w:rtl w:val="0"/>
          <w:lang w:val="en-US"/>
        </w:rPr>
        <w:t>UI requirement</w:t>
      </w:r>
      <w:bookmarkEnd w:id="40"/>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presence of an adaptive graphical user interface with customizable functionality (the composition of the displayed functionality depends on the user account) based on the WEB, which allows you to create both an interface for technical specialists and an interface for support staff to manage, configure, diagnose both a single device and groups of at least 1 million subscriber devices</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technical support portal for the availability of functionality should be in two versions. Portal for first line technical support and second line technical support. The portal option is determined by the user's role</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Help Desk Portal should provide the following CPE information</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Status of interaction with CPE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Area with images of equipment</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Area with images of equipment</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Status of LAN/Wi-Fi interfaces indicating transmission and reception errors. Connection type.</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Ability to diagnose and configure Bridge on LAN interfaces.</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Wi-Fi configuration for 2.4 GHz and 5 GHz bands.</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Perform actions to turn Wi-Fi on and off.</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Perform actions to change the SSID</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Follow the steps to change the Wi-Fi password.</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Network map.</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Download, upload, ping diagnostic tests</w:t>
      </w:r>
      <w:r>
        <w:rPr>
          <w:rFonts w:ascii="Times New Roman" w:hAnsi="Times New Roman"/>
          <w:sz w:val="24"/>
          <w:szCs w:val="24"/>
          <w:rtl w:val="0"/>
        </w:rPr>
        <w:t>;</w:t>
      </w:r>
    </w:p>
    <w:p>
      <w:pPr>
        <w:pStyle w:val="Основной текст"/>
        <w:spacing w:line="240" w:lineRule="auto"/>
        <w:ind w:firstLine="709"/>
        <w:jc w:val="both"/>
        <w:rPr>
          <w:rFonts w:ascii="Times New Roman" w:cs="Times New Roman" w:hAnsi="Times New Roman" w:eastAsia="Times New Roman"/>
          <w:sz w:val="28"/>
          <w:szCs w:val="28"/>
        </w:rPr>
      </w:pPr>
    </w:p>
    <w:p>
      <w:pPr>
        <w:pStyle w:val="Основной текст"/>
        <w:spacing w:before="60" w:after="120" w:line="240" w:lineRule="auto"/>
        <w:ind w:left="1419" w:firstLine="0"/>
        <w:jc w:val="both"/>
        <w:rPr>
          <w:rFonts w:ascii="Times New Roman" w:cs="Times New Roman" w:hAnsi="Times New Roman" w:eastAsia="Times New Roman"/>
          <w:sz w:val="24"/>
          <w:szCs w:val="24"/>
        </w:rPr>
      </w:pPr>
      <w:r>
        <w:rPr>
          <w:rFonts w:ascii="Times New Roman" w:hAnsi="Times New Roman"/>
          <w:sz w:val="24"/>
          <w:szCs w:val="24"/>
          <w:rtl w:val="0"/>
          <w:lang w:val="ru-RU"/>
        </w:rPr>
        <w:t>The availability of this information depends on the CPE firmware.</w:t>
      </w:r>
    </w:p>
    <w:p>
      <w:pPr>
        <w:pStyle w:val="Основной текст"/>
        <w:numPr>
          <w:ilvl w:val="3"/>
          <w:numId w:val="46"/>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portal for the second line of technical support, in addition to the functionality of the first line portal, must provide information on CPE</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Perform actions to reset CPE to factory settings</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Device overview section containing CPE version, serial number, MAC address, network time, subscriber information</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Perform actions for configuring WAN, LAN, Wi-Fi interfaces.</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Working with CPE configuration files</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Working with CPE logs.</w:t>
      </w:r>
    </w:p>
    <w:p>
      <w:pPr>
        <w:pStyle w:val="Основной текст"/>
        <w:spacing w:before="60" w:after="120" w:line="240" w:lineRule="auto"/>
        <w:ind w:left="1419" w:firstLine="0"/>
        <w:jc w:val="both"/>
        <w:rPr>
          <w:rFonts w:ascii="Times New Roman" w:cs="Times New Roman" w:hAnsi="Times New Roman" w:eastAsia="Times New Roman"/>
          <w:sz w:val="24"/>
          <w:szCs w:val="24"/>
        </w:rPr>
      </w:pPr>
      <w:r>
        <w:rPr>
          <w:rFonts w:ascii="Times New Roman" w:hAnsi="Times New Roman"/>
          <w:sz w:val="24"/>
          <w:szCs w:val="24"/>
          <w:rtl w:val="0"/>
          <w:lang w:val="ru-RU"/>
        </w:rPr>
        <w:t>The availability of this information depends on the CPE firmware.</w:t>
      </w:r>
    </w:p>
    <w:p>
      <w:pPr>
        <w:pStyle w:val="Основной текст"/>
        <w:numPr>
          <w:ilvl w:val="3"/>
          <w:numId w:val="4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portal for the second line of technical support must perform the following actions for configuring the WAN interface: DNS, Default Gateway, MTU size</w:t>
      </w:r>
      <w:r>
        <w:rPr>
          <w:rFonts w:ascii="Times New Roman" w:hAnsi="Times New Roman"/>
          <w:sz w:val="24"/>
          <w:szCs w:val="24"/>
          <w:rtl w:val="0"/>
        </w:rPr>
        <w:t xml:space="preserve">. </w:t>
      </w:r>
      <w:r>
        <w:rPr>
          <w:rFonts w:ascii="Times New Roman" w:cs="Times New Roman" w:hAnsi="Times New Roman" w:eastAsia="Times New Roman"/>
          <w:sz w:val="24"/>
          <w:szCs w:val="24"/>
        </w:rPr>
        <w:br w:type="textWrapping"/>
      </w:r>
      <w:r>
        <w:rPr>
          <w:rFonts w:ascii="Times New Roman" w:hAnsi="Times New Roman"/>
          <w:sz w:val="24"/>
          <w:szCs w:val="24"/>
          <w:rtl w:val="0"/>
          <w:lang w:val="ru-RU"/>
        </w:rPr>
        <w:t>The availability of this information depends on the CPE firmware</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portal for the second line of technical support must perform the following steps to configure the mode of operation of bridge or router, DHCP, NAT. The availability of this information depends on the CPE firmware</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portal for the second line of technical support must perform the following actions for configuring Wi-Fi interfaces for the 2.4 GHz and 5 GHz bands: access point (SSID), setting or changing the access point password, encryption method, setting the channel, signal strength, communication standard</w:t>
      </w:r>
      <w:r>
        <w:rPr>
          <w:rFonts w:ascii="Times New Roman" w:hAnsi="Times New Roman"/>
          <w:sz w:val="24"/>
          <w:szCs w:val="24"/>
          <w:rtl w:val="0"/>
        </w:rPr>
        <w:t xml:space="preserve">. </w:t>
      </w:r>
    </w:p>
    <w:p>
      <w:pPr>
        <w:pStyle w:val="Основной текст"/>
        <w:spacing w:before="60" w:after="120" w:line="240" w:lineRule="auto"/>
        <w:ind w:left="1419" w:firstLine="0"/>
        <w:jc w:val="both"/>
        <w:rPr>
          <w:rFonts w:ascii="Times New Roman" w:cs="Times New Roman" w:hAnsi="Times New Roman" w:eastAsia="Times New Roman"/>
          <w:sz w:val="24"/>
          <w:szCs w:val="24"/>
        </w:rPr>
      </w:pPr>
      <w:r>
        <w:rPr>
          <w:rFonts w:ascii="Times New Roman" w:hAnsi="Times New Roman"/>
          <w:sz w:val="24"/>
          <w:szCs w:val="24"/>
          <w:rtl w:val="0"/>
          <w:lang w:val="ru-RU"/>
        </w:rPr>
        <w:t>The availability of this information depends on the CPE firmware</w:t>
      </w:r>
      <w:r>
        <w:rPr>
          <w:rFonts w:ascii="Times New Roman" w:hAnsi="Times New Roman"/>
          <w:sz w:val="24"/>
          <w:szCs w:val="24"/>
          <w:rtl w:val="0"/>
        </w:rPr>
        <w:t>.</w:t>
      </w:r>
    </w:p>
    <w:p>
      <w:pPr>
        <w:pStyle w:val="Основной текст"/>
        <w:numPr>
          <w:ilvl w:val="3"/>
          <w:numId w:val="27"/>
        </w:numPr>
        <w:bidi w:val="0"/>
        <w:spacing w:before="60" w:after="12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The portal for the second line of technical support must perform the following actions for working with the CPE configuration: download and upload the configuration to the CPE, edit and delete the CPE configuration saved on the ACS.</w:t>
      </w:r>
    </w:p>
    <w:p>
      <w:pPr>
        <w:pStyle w:val="Основной текст"/>
        <w:bidi w:val="0"/>
        <w:spacing w:before="60" w:after="120" w:line="240" w:lineRule="auto"/>
        <w:ind w:left="0" w:right="0" w:firstLine="0"/>
        <w:jc w:val="both"/>
        <w:rPr>
          <w:rFonts w:ascii="Times New Roman" w:cs="Times New Roman" w:hAnsi="Times New Roman" w:eastAsia="Times New Roman"/>
          <w:sz w:val="24"/>
          <w:szCs w:val="24"/>
          <w:rtl w:val="0"/>
        </w:rPr>
      </w:pPr>
    </w:p>
    <w:p>
      <w:pPr>
        <w:pStyle w:val="Рубрика 3"/>
        <w:numPr>
          <w:ilvl w:val="2"/>
          <w:numId w:val="48"/>
        </w:numPr>
      </w:pPr>
      <w:bookmarkStart w:name="_bvk7pj" w:id="41"/>
      <w:r>
        <w:rPr>
          <w:color w:val="000000"/>
          <w:u w:color="000000"/>
          <w:rtl w:val="0"/>
          <w:lang w:val="en-US"/>
        </w:rPr>
        <w:t>Communication support requirement</w:t>
      </w:r>
      <w:bookmarkEnd w:id="41"/>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bookmarkStart w:name="_r0uhxc" w:id="42"/>
      <w:r>
        <w:rPr>
          <w:rFonts w:ascii="Times New Roman" w:hAnsi="Times New Roman"/>
          <w:sz w:val="24"/>
          <w:szCs w:val="24"/>
          <w:rtl w:val="0"/>
          <w:lang w:val="ru-RU"/>
        </w:rPr>
        <w:t xml:space="preserve">The composition, structure and methods of organizing and transferring data to the </w:t>
      </w:r>
      <w:r>
        <w:rPr>
          <w:rFonts w:ascii="Times New Roman" w:hAnsi="Times New Roman"/>
          <w:sz w:val="24"/>
          <w:szCs w:val="24"/>
          <w:rtl w:val="0"/>
          <w:lang w:val="en-US"/>
        </w:rPr>
        <w:t>DMS</w:t>
      </w:r>
      <w:r>
        <w:rPr>
          <w:rFonts w:ascii="Times New Roman" w:hAnsi="Times New Roman"/>
          <w:sz w:val="24"/>
          <w:szCs w:val="24"/>
          <w:rtl w:val="0"/>
          <w:lang w:val="ru-RU"/>
        </w:rPr>
        <w:t xml:space="preserve"> must be determined at the stage of technical design.</w:t>
      </w:r>
    </w:p>
    <w:p>
      <w:pPr>
        <w:pStyle w:val="Основной текст"/>
        <w:spacing w:before="60" w:after="60" w:line="240" w:lineRule="auto"/>
        <w:ind w:firstLine="567"/>
        <w:jc w:val="both"/>
        <w:rPr>
          <w:rFonts w:ascii="Times New Roman" w:cs="Times New Roman" w:hAnsi="Times New Roman" w:eastAsia="Times New Roman"/>
          <w:sz w:val="24"/>
          <w:szCs w:val="24"/>
          <w:lang w:val="ru-RU"/>
        </w:rPr>
      </w:pPr>
      <w:r>
        <w:rPr>
          <w:rFonts w:ascii="Times New Roman" w:hAnsi="Times New Roman"/>
          <w:sz w:val="24"/>
          <w:szCs w:val="24"/>
          <w:rtl w:val="0"/>
          <w:lang w:val="ru-RU"/>
        </w:rPr>
        <w:t>The level of data storage in</w:t>
      </w:r>
      <w:r>
        <w:rPr>
          <w:rFonts w:ascii="Times New Roman" w:hAnsi="Times New Roman"/>
          <w:sz w:val="24"/>
          <w:szCs w:val="24"/>
          <w:rtl w:val="0"/>
          <w:lang w:val="en-US"/>
        </w:rPr>
        <w:t xml:space="preserve"> DMS</w:t>
      </w:r>
      <w:r>
        <w:rPr>
          <w:rFonts w:ascii="Times New Roman" w:hAnsi="Times New Roman"/>
          <w:sz w:val="24"/>
          <w:szCs w:val="24"/>
          <w:rtl w:val="0"/>
          <w:lang w:val="ru-RU"/>
        </w:rPr>
        <w:t xml:space="preserve"> should be built on the basis of modern relational DBS. Built-in DBS mechanisms should be used to ensure data integrity.</w:t>
      </w:r>
    </w:p>
    <w:p>
      <w:pPr>
        <w:pStyle w:val="Основной текст"/>
        <w:spacing w:before="60" w:after="6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Information compatibility with adjacent systems should be achieved in the following ways:</w:t>
      </w:r>
      <w:bookmarkEnd w:id="42"/>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Use of standard integration adapters provided by the </w:t>
      </w:r>
      <w:r>
        <w:rPr>
          <w:rFonts w:ascii="Times New Roman" w:hAnsi="Times New Roman"/>
          <w:sz w:val="24"/>
          <w:szCs w:val="24"/>
          <w:rtl w:val="0"/>
          <w:lang w:val="en-US"/>
        </w:rPr>
        <w:t>vendor</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 xml:space="preserve">Using integration adapters developed by the </w:t>
      </w:r>
      <w:r>
        <w:rPr>
          <w:rFonts w:ascii="Times New Roman" w:hAnsi="Times New Roman"/>
          <w:sz w:val="24"/>
          <w:szCs w:val="24"/>
          <w:rtl w:val="0"/>
          <w:lang w:val="en-US"/>
        </w:rPr>
        <w:t>vendor</w:t>
      </w:r>
      <w:r>
        <w:rPr>
          <w:rFonts w:ascii="Times New Roman" w:hAnsi="Times New Roman"/>
          <w:sz w:val="24"/>
          <w:szCs w:val="24"/>
          <w:rtl w:val="0"/>
          <w:lang w:val="ru-RU"/>
        </w:rPr>
        <w:t xml:space="preserve"> using open information exchange protocols (HTTP, API, REST, SOAP and others)</w:t>
      </w:r>
      <w:r>
        <w:rPr>
          <w:rFonts w:ascii="Times New Roman" w:hAnsi="Times New Roman"/>
          <w:sz w:val="24"/>
          <w:szCs w:val="24"/>
          <w:rtl w:val="0"/>
        </w:rPr>
        <w:t>.</w:t>
      </w:r>
    </w:p>
    <w:p>
      <w:pPr>
        <w:pStyle w:val="Основной текст"/>
        <w:numPr>
          <w:ilvl w:val="0"/>
          <w:numId w:val="24"/>
        </w:numPr>
        <w:bidi w:val="0"/>
        <w:spacing w:before="60" w:after="60" w:line="240" w:lineRule="auto"/>
        <w:ind w:right="0"/>
        <w:jc w:val="both"/>
        <w:rPr>
          <w:sz w:val="24"/>
          <w:szCs w:val="24"/>
          <w:rtl w:val="0"/>
          <w:lang w:val="ru-RU"/>
        </w:rPr>
      </w:pPr>
      <w:r>
        <w:rPr>
          <w:rFonts w:ascii="Times New Roman" w:hAnsi="Times New Roman"/>
          <w:sz w:val="24"/>
          <w:szCs w:val="24"/>
          <w:rtl w:val="0"/>
          <w:lang w:val="ru-RU"/>
        </w:rPr>
        <w:t>Ability to connect to DBS via open ODBC/JDBC interfaces</w:t>
      </w:r>
      <w:r>
        <w:rPr>
          <w:rFonts w:ascii="Times New Roman" w:hAnsi="Times New Roman"/>
          <w:sz w:val="24"/>
          <w:szCs w:val="24"/>
          <w:rtl w:val="0"/>
        </w:rPr>
        <w:t>.</w:t>
      </w: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rFonts w:ascii="Times New Roman" w:cs="Times New Roman" w:hAnsi="Times New Roman" w:eastAsia="Times New Roman"/>
          <w:sz w:val="24"/>
          <w:szCs w:val="24"/>
          <w:rtl w:val="0"/>
        </w:rPr>
      </w:pPr>
    </w:p>
    <w:p>
      <w:pPr>
        <w:pStyle w:val="Основной текст"/>
        <w:bidi w:val="0"/>
        <w:spacing w:before="60" w:after="60" w:line="240" w:lineRule="auto"/>
        <w:ind w:left="0" w:right="0" w:firstLine="0"/>
        <w:jc w:val="both"/>
        <w:rPr>
          <w:sz w:val="28"/>
          <w:szCs w:val="28"/>
          <w:rtl w:val="0"/>
        </w:rPr>
      </w:pPr>
    </w:p>
    <w:p>
      <w:pPr>
        <w:pStyle w:val="Рубрика 3"/>
        <w:numPr>
          <w:ilvl w:val="2"/>
          <w:numId w:val="49"/>
        </w:numPr>
      </w:pPr>
      <w:bookmarkStart w:name="_s55" w:id="43"/>
      <w:r>
        <w:rPr>
          <w:color w:val="000000"/>
          <w:u w:color="000000"/>
          <w:rtl w:val="0"/>
          <w:lang w:val="en-US"/>
        </w:rPr>
        <w:t>Linguistic support requirement</w:t>
      </w:r>
      <w:bookmarkEnd w:id="43"/>
    </w:p>
    <w:p>
      <w:pPr>
        <w:pStyle w:val="Основной текст"/>
        <w:spacing w:before="60" w:after="60" w:line="240" w:lineRule="auto"/>
        <w:ind w:firstLine="567"/>
        <w:jc w:val="both"/>
      </w:pPr>
      <w:r>
        <w:rPr>
          <w:rFonts w:ascii="Times New Roman" w:hAnsi="Times New Roman"/>
          <w:sz w:val="24"/>
          <w:szCs w:val="24"/>
          <w:rtl w:val="0"/>
          <w:lang w:val="ru-RU"/>
        </w:rPr>
        <w:t xml:space="preserve">Users must interact with the </w:t>
      </w:r>
      <w:r>
        <w:rPr>
          <w:rFonts w:ascii="Times New Roman" w:hAnsi="Times New Roman"/>
          <w:sz w:val="24"/>
          <w:szCs w:val="24"/>
          <w:rtl w:val="0"/>
          <w:lang w:val="en-US"/>
        </w:rPr>
        <w:t>DMS</w:t>
      </w:r>
      <w:r>
        <w:rPr>
          <w:rFonts w:ascii="Times New Roman" w:hAnsi="Times New Roman"/>
          <w:sz w:val="24"/>
          <w:szCs w:val="24"/>
          <w:rtl w:val="0"/>
          <w:lang w:val="ru-RU"/>
        </w:rPr>
        <w:t xml:space="preserve"> at the level of the graphical user interface. ACS must support naming of logical objects and filling fields with event information in UTF-8 format</w:t>
      </w:r>
      <w:r>
        <w:rPr>
          <w:rFonts w:ascii="Times New Roman" w:hAnsi="Times New Roman"/>
          <w:sz w:val="24"/>
          <w:szCs w:val="24"/>
          <w:rtl w:val="0"/>
        </w:rPr>
        <w:t>.</w:t>
      </w:r>
    </w:p>
    <w:sectPr>
      <w:headerReference w:type="default" r:id="rId4"/>
      <w:headerReference w:type="first" r:id="rId5"/>
      <w:footerReference w:type="default" r:id="rId6"/>
      <w:footerReference w:type="first" r:id="rId7"/>
      <w:pgSz w:w="11900" w:h="16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Основной текст"/>
      <w:jc w:val="both"/>
    </w:pPr>
  </w:p>
  <w:p>
    <w:pPr>
      <w:pStyle w:val="Основной текст"/>
      <w:widowControl w:val="0"/>
      <w:bidi w:val="0"/>
      <w:spacing w:line="240" w:lineRule="auto"/>
      <w:ind w:left="0" w:right="0" w:firstLine="0"/>
      <w:jc w:val="right"/>
      <w:rPr>
        <w:rtl w:val="0"/>
        <w:lang w:val="ru-RU"/>
      </w:rPr>
    </w:pPr>
    <w:r>
      <w:rPr>
        <w:rtl w:val="0"/>
        <w:lang w:val="en-US"/>
      </w:rPr>
      <w:t>DMS</w:t>
    </w:r>
    <w:r>
      <w:rPr>
        <w:rtl w:val="0"/>
        <w:lang w:val="ru-RU"/>
      </w:rPr>
      <w:t xml:space="preserve"> - TR-069 </w:t>
    </w:r>
    <w:r>
      <w:rPr>
        <w:rtl w:val="0"/>
        <w:lang w:val="en-US"/>
      </w:rPr>
      <w:t>ACS Server</w:t>
    </w:r>
    <w:r>
      <w:rPr>
        <w:rtl w:val="0"/>
        <w:lang w:val="ru-RU"/>
      </w:rPr>
      <w:t xml:space="preserve">      </w:t>
      <w:tab/>
      <w:t xml:space="preserve">     </w:t>
    </w:r>
    <w:r>
      <w:rPr>
        <w:lang w:val="ru-RU"/>
      </w:rPr>
      <w:fldChar w:fldCharType="begin" w:fldLock="0"/>
    </w:r>
    <w:r>
      <w:rPr>
        <w:lang w:val="ru-RU"/>
      </w:rPr>
      <w:instrText xml:space="preserve"> PAGE </w:instrText>
    </w:r>
    <w:r>
      <w:rPr>
        <w:lang w:val="ru-RU"/>
      </w:rPr>
      <w:fldChar w:fldCharType="separate" w:fldLock="0"/>
    </w:r>
    <w:r>
      <w:rPr>
        <w:lang w:val="ru-RU"/>
      </w:rPr>
      <w:t>25</w:t>
    </w:r>
    <w:r>
      <w:rPr>
        <w:lang w:val="ru-RU"/>
      </w:rPr>
      <w:fldChar w:fldCharType="end" w:fldLock="0"/>
    </w:r>
  </w:p>
  <w:p>
    <w:pPr>
      <w:pStyle w:val="Основной текст"/>
      <w:jc w:val="both"/>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773" w:hanging="77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419"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225"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9"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233"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4737"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313"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2"/>
  </w:abstractNum>
  <w:abstractNum w:abstractNumId="3">
    <w:multiLevelType w:val="hybridMultilevel"/>
    <w:styleLink w:val="Импортированный стиль 2"/>
    <w:lvl w:ilvl="0">
      <w:start w:val="1"/>
      <w:numFmt w:val="decimal"/>
      <w:suff w:val="tab"/>
      <w:lvlText w:val="%1."/>
      <w:lvlJc w:val="left"/>
      <w:pPr>
        <w:ind w:left="720" w:hanging="5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990" w:hanging="53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710" w:hanging="53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430" w:hanging="5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150" w:hanging="5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70" w:hanging="53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590" w:hanging="53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310" w:hanging="5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030" w:hanging="5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Импортированный стиль 3"/>
  </w:abstractNum>
  <w:abstractNum w:abstractNumId="5">
    <w:multiLevelType w:val="hybridMultilevel"/>
    <w:styleLink w:val="Импортированный стиль 3"/>
    <w:lvl w:ilvl="0">
      <w:start w:val="1"/>
      <w:numFmt w:val="bullet"/>
      <w:suff w:val="tab"/>
      <w:lvlText w:val="●"/>
      <w:lvlJc w:val="left"/>
      <w:pPr>
        <w:ind w:left="134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o"/>
      <w:lvlJc w:val="left"/>
      <w:pPr>
        <w:ind w:left="206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ind w:left="2787"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ind w:left="350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start w:val="1"/>
      <w:numFmt w:val="bullet"/>
      <w:suff w:val="tab"/>
      <w:lvlText w:val="o"/>
      <w:lvlJc w:val="left"/>
      <w:pPr>
        <w:ind w:left="422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start w:val="1"/>
      <w:numFmt w:val="bullet"/>
      <w:suff w:val="tab"/>
      <w:lvlText w:val="▪"/>
      <w:lvlJc w:val="left"/>
      <w:pPr>
        <w:ind w:left="4947"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start w:val="1"/>
      <w:numFmt w:val="bullet"/>
      <w:suff w:val="tab"/>
      <w:lvlText w:val="●"/>
      <w:lvlJc w:val="left"/>
      <w:pPr>
        <w:ind w:left="566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start w:val="1"/>
      <w:numFmt w:val="bullet"/>
      <w:suff w:val="tab"/>
      <w:lvlText w:val="o"/>
      <w:lvlJc w:val="left"/>
      <w:pPr>
        <w:ind w:left="638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start w:val="1"/>
      <w:numFmt w:val="bullet"/>
      <w:suff w:val="tab"/>
      <w:lvlText w:val="▪"/>
      <w:lvlJc w:val="left"/>
      <w:pPr>
        <w:ind w:left="7107"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
    <w:multiLevelType w:val="hybridMultilevel"/>
    <w:numStyleLink w:val="Импортированный стиль 4"/>
  </w:abstractNum>
  <w:abstractNum w:abstractNumId="7">
    <w:multiLevelType w:val="hybridMultilevel"/>
    <w:styleLink w:val="Импортированный стиль 4"/>
    <w:lvl w:ilvl="0">
      <w:start w:val="1"/>
      <w:numFmt w:val="decimal"/>
      <w:suff w:val="tab"/>
      <w:lvlText w:val="%1."/>
      <w:lvlJc w:val="left"/>
      <w:pPr>
        <w:ind w:left="618" w:hanging="61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419"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225"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233"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4737"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313"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Импортированный стиль 7"/>
  </w:abstractNum>
  <w:abstractNum w:abstractNumId="9">
    <w:multiLevelType w:val="hybridMultilevel"/>
    <w:styleLink w:val="Импортированный стиль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Импортированный стиль 9"/>
  </w:abstractNum>
  <w:abstractNum w:abstractNumId="11">
    <w:multiLevelType w:val="hybridMultilevel"/>
    <w:styleLink w:val="Импортированный стиль 9"/>
    <w:lvl w:ilvl="0">
      <w:start w:val="1"/>
      <w:numFmt w:val="bullet"/>
      <w:suff w:val="tab"/>
      <w:lvlText w:val="●"/>
      <w:lvlJc w:val="left"/>
      <w:pPr>
        <w:ind w:left="134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o"/>
      <w:lvlJc w:val="left"/>
      <w:pPr>
        <w:ind w:left="206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ind w:left="2787"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ind w:left="350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start w:val="1"/>
      <w:numFmt w:val="bullet"/>
      <w:suff w:val="tab"/>
      <w:lvlText w:val="o"/>
      <w:lvlJc w:val="left"/>
      <w:pPr>
        <w:ind w:left="422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start w:val="1"/>
      <w:numFmt w:val="bullet"/>
      <w:suff w:val="tab"/>
      <w:lvlText w:val="▪"/>
      <w:lvlJc w:val="left"/>
      <w:pPr>
        <w:ind w:left="4947"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start w:val="1"/>
      <w:numFmt w:val="bullet"/>
      <w:suff w:val="tab"/>
      <w:lvlText w:val="●"/>
      <w:lvlJc w:val="left"/>
      <w:pPr>
        <w:ind w:left="566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start w:val="1"/>
      <w:numFmt w:val="bullet"/>
      <w:suff w:val="tab"/>
      <w:lvlText w:val="o"/>
      <w:lvlJc w:val="left"/>
      <w:pPr>
        <w:ind w:left="638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start w:val="1"/>
      <w:numFmt w:val="bullet"/>
      <w:suff w:val="tab"/>
      <w:lvlText w:val="▪"/>
      <w:lvlJc w:val="left"/>
      <w:pPr>
        <w:ind w:left="7107"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12">
    <w:multiLevelType w:val="hybridMultilevel"/>
    <w:numStyleLink w:val="Импортированный стиль 10"/>
  </w:abstractNum>
  <w:abstractNum w:abstractNumId="13">
    <w:multiLevelType w:val="hybridMultilevel"/>
    <w:styleLink w:val="Импортированный стиль 1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419"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225" w:hanging="7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9"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33" w:hanging="10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737" w:hanging="12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313" w:hanging="14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Импортированный стиль 11"/>
  </w:abstractNum>
  <w:abstractNum w:abstractNumId="15">
    <w:multiLevelType w:val="hybridMultilevel"/>
    <w:styleLink w:val="Импортированный стиль 11"/>
    <w:lvl w:ilvl="0">
      <w:start w:val="1"/>
      <w:numFmt w:val="bullet"/>
      <w:suff w:val="tab"/>
      <w:lvlText w:val="●"/>
      <w:lvlJc w:val="left"/>
      <w:pPr>
        <w:ind w:left="134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o"/>
      <w:lvlJc w:val="left"/>
      <w:pPr>
        <w:ind w:left="206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ind w:left="2787"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ind w:left="350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start w:val="1"/>
      <w:numFmt w:val="bullet"/>
      <w:suff w:val="tab"/>
      <w:lvlText w:val="o"/>
      <w:lvlJc w:val="left"/>
      <w:pPr>
        <w:ind w:left="422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start w:val="1"/>
      <w:numFmt w:val="bullet"/>
      <w:suff w:val="tab"/>
      <w:lvlText w:val="▪"/>
      <w:lvlJc w:val="left"/>
      <w:pPr>
        <w:ind w:left="4947"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start w:val="1"/>
      <w:numFmt w:val="bullet"/>
      <w:suff w:val="tab"/>
      <w:lvlText w:val="●"/>
      <w:lvlJc w:val="left"/>
      <w:pPr>
        <w:ind w:left="566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start w:val="1"/>
      <w:numFmt w:val="bullet"/>
      <w:suff w:val="tab"/>
      <w:lvlText w:val="o"/>
      <w:lvlJc w:val="left"/>
      <w:pPr>
        <w:ind w:left="638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start w:val="1"/>
      <w:numFmt w:val="bullet"/>
      <w:suff w:val="tab"/>
      <w:lvlText w:val="▪"/>
      <w:lvlJc w:val="left"/>
      <w:pPr>
        <w:ind w:left="7107"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73" w:hanging="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ind w:left="1419"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3225"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1929"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233"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4737"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5313"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startOverride w:val="2"/>
    </w:lvlOverride>
  </w:num>
  <w:num w:numId="7">
    <w:abstractNumId w:val="5"/>
  </w:num>
  <w:num w:numId="8">
    <w:abstractNumId w:val="4"/>
  </w:num>
  <w:num w:numId="9">
    <w:abstractNumId w:val="7"/>
  </w:num>
  <w:num w:numId="10">
    <w:abstractNumId w:val="6"/>
  </w:num>
  <w:num w:numId="11">
    <w:abstractNumId w:val="6"/>
    <w:lvlOverride w:ilvl="1">
      <w:startOverride w:val="2"/>
    </w:lvlOverride>
  </w:num>
  <w:num w:numId="12">
    <w:abstractNumId w:val="4"/>
    <w:lvlOverride w:ilvl="0">
      <w:lvl w:ilvl="0">
        <w:start w:val="1"/>
        <w:numFmt w:val="bullet"/>
        <w:suff w:val="tab"/>
        <w:lvlText w:val="●"/>
        <w:lvlJc w:val="left"/>
        <w:pPr>
          <w:ind w:left="1347"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ind w:left="20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7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34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o"/>
        <w:lvlJc w:val="left"/>
        <w:pPr>
          <w:ind w:left="41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8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6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o"/>
        <w:lvlJc w:val="left"/>
        <w:pPr>
          <w:ind w:left="63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70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13">
    <w:abstractNumId w:val="2"/>
    <w:lvlOverride w:ilvl="0">
      <w:startOverride w:val="3"/>
    </w:lvlOverride>
  </w:num>
  <w:num w:numId="14">
    <w:abstractNumId w:val="2"/>
    <w:lvlOverride w:ilvl="0">
      <w:lvl w:ilvl="0">
        <w:start w:val="1"/>
        <w:numFmt w:val="decimal"/>
        <w:suff w:val="tab"/>
        <w:lvlText w:val="%1."/>
        <w:lvlJc w:val="left"/>
        <w:pPr>
          <w:ind w:left="720" w:hanging="5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00" w:hanging="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620" w:hanging="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340" w:hanging="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060" w:hanging="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780" w:hanging="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500" w:hanging="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220" w:hanging="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940" w:hanging="5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8"/>
  </w:num>
  <w:num w:numId="17">
    <w:abstractNumId w:val="11"/>
  </w:num>
  <w:num w:numId="18">
    <w:abstractNumId w:val="10"/>
  </w:num>
  <w:num w:numId="19">
    <w:abstractNumId w:val="10"/>
    <w:lvlOverride w:ilvl="0">
      <w:lvl w:ilvl="0">
        <w:start w:val="1"/>
        <w:numFmt w:val="bullet"/>
        <w:suff w:val="tab"/>
        <w:lvlText w:val="●"/>
        <w:lvlJc w:val="left"/>
        <w:pPr>
          <w:ind w:left="128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20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7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4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41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8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6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3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0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12"/>
  </w:num>
  <w:num w:numId="22">
    <w:abstractNumId w:val="12"/>
    <w:lvlOverride w:ilvl="0">
      <w:startOverride w:val="4"/>
    </w:lvlOverride>
  </w:num>
  <w:num w:numId="23">
    <w:abstractNumId w:val="15"/>
  </w:num>
  <w:num w:numId="24">
    <w:abstractNumId w:val="14"/>
  </w:num>
  <w:num w:numId="25">
    <w:abstractNumId w:val="14"/>
    <w:lvlOverride w:ilvl="0">
      <w:lvl w:ilvl="0">
        <w:start w:val="1"/>
        <w:numFmt w:val="bullet"/>
        <w:suff w:val="tab"/>
        <w:lvlText w:val="●"/>
        <w:lvlJc w:val="left"/>
        <w:pPr>
          <w:ind w:left="128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20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7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4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41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8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6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3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0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561" w:hanging="9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3225" w:hanging="7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ind w:left="1929" w:hanging="936"/>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ind w:left="4233" w:hanging="108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ind w:left="4737" w:hanging="122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ind w:left="5313" w:hanging="144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27">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561" w:hanging="9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3357" w:hanging="92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ind w:left="2085" w:hanging="10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ind w:left="4413" w:hanging="126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ind w:left="4941" w:hanging="142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ind w:left="5553" w:hanging="168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28">
    <w:abstractNumId w:val="12"/>
    <w:lvlOverride w:ilvl="2">
      <w:startOverride w:val="2"/>
    </w:lvlOverride>
  </w:num>
  <w:num w:numId="29">
    <w:abstractNumId w:val="12"/>
    <w:lvlOverride w:ilvl="2">
      <w:startOverride w:val="3"/>
    </w:lvlOverride>
  </w:num>
  <w:num w:numId="30">
    <w:abstractNumId w:val="12"/>
    <w:lvlOverride w:ilvl="2">
      <w:startOverride w:val="7"/>
    </w:lvlOverride>
  </w:num>
  <w:num w:numId="31">
    <w:abstractNumId w:val="12"/>
    <w:lvlOverride w:ilvl="2">
      <w:startOverride w:val="8"/>
    </w:lvlOverride>
  </w:num>
  <w:num w:numId="32">
    <w:abstractNumId w:val="12"/>
    <w:lvlOverride w:ilvl="1">
      <w:startOverride w:val="2"/>
    </w:lvlOverride>
  </w:num>
  <w:num w:numId="33">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76"/>
          </w:tabs>
          <w:ind w:left="1537" w:hanging="96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tabs>
            <w:tab w:val="left" w:pos="1276"/>
          </w:tabs>
          <w:ind w:left="3500" w:hanging="106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tabs>
            <w:tab w:val="left" w:pos="1276"/>
          </w:tabs>
          <w:ind w:left="1466" w:hanging="47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tabs>
            <w:tab w:val="left" w:pos="1276"/>
          </w:tabs>
          <w:ind w:left="4556" w:hanging="14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tabs>
            <w:tab w:val="left" w:pos="1276"/>
          </w:tabs>
          <w:ind w:left="5084" w:hanging="157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tabs>
            <w:tab w:val="left" w:pos="1276"/>
          </w:tabs>
          <w:ind w:left="5696" w:hanging="182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34">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tab"/>
        <w:lvlText w:val="%1.%2.%3.%4."/>
        <w:lvlJc w:val="left"/>
        <w:pPr>
          <w:ind w:left="1561" w:hanging="9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3357" w:hanging="92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ind w:left="2085" w:hanging="10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ind w:left="4413" w:hanging="126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ind w:left="4941" w:hanging="142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ind w:left="5553" w:hanging="168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35">
    <w:abstractNumId w:val="12"/>
    <w:lvlOverride w:ilvl="2">
      <w:startOverride w:val="2"/>
    </w:lvlOverride>
  </w:num>
  <w:num w:numId="36">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tab"/>
        <w:lvlText w:val="%1.%2.%3.%4."/>
        <w:lvlJc w:val="left"/>
        <w:pPr>
          <w:ind w:left="1561" w:hanging="9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3357" w:hanging="92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ind w:left="2085" w:hanging="10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ind w:left="4413" w:hanging="126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ind w:left="4941" w:hanging="142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ind w:left="5553" w:hanging="168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37">
    <w:abstractNumId w:val="12"/>
    <w:lvlOverride w:ilvl="2">
      <w:startOverride w:val="3"/>
    </w:lvlOverride>
  </w:num>
  <w:num w:numId="38">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nothing"/>
        <w:lvlText w:val="%1.%2.%3.%4."/>
        <w:lvlJc w:val="left"/>
        <w:pPr>
          <w:ind w:left="1537" w:hanging="96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3500" w:hanging="106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ind w:left="1466" w:hanging="47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ind w:left="4556" w:hanging="14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ind w:left="5084" w:hanging="157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ind w:left="5696" w:hanging="182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39">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nothing"/>
        <w:lvlText w:val="%1.%2.%3.%4."/>
        <w:lvlJc w:val="left"/>
        <w:pPr>
          <w:ind w:left="1537" w:hanging="96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3500" w:hanging="106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ind w:left="1466" w:hanging="47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ind w:left="4556" w:hanging="14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ind w:left="5084" w:hanging="157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ind w:left="5696" w:hanging="182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40">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6"/>
      <w:lvl w:ilvl="3">
        <w:start w:val="6"/>
        <w:numFmt w:val="decimal"/>
        <w:suff w:val="nothing"/>
        <w:lvlText w:val="%1.%2.%3.%4."/>
        <w:lvlJc w:val="left"/>
        <w:pPr>
          <w:ind w:left="1537" w:hanging="96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3500" w:hanging="106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ind w:left="1466" w:hanging="47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ind w:left="4556" w:hanging="14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ind w:left="5084" w:hanging="157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ind w:left="5696" w:hanging="182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41">
    <w:abstractNumId w:val="12"/>
    <w:lvlOverride w:ilvl="2">
      <w:startOverride w:val="4"/>
    </w:lvlOverride>
  </w:num>
  <w:num w:numId="42">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6"/>
      <w:lvl w:ilvl="3">
        <w:start w:val="6"/>
        <w:numFmt w:val="decimal"/>
        <w:suff w:val="nothing"/>
        <w:lvlText w:val="%1.%2.%3.%4."/>
        <w:lvlJc w:val="left"/>
        <w:pPr>
          <w:ind w:left="1537" w:hanging="96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3500" w:hanging="106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ind w:left="1466" w:hanging="47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ind w:left="4556" w:hanging="14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ind w:left="5084" w:hanging="157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ind w:left="5696" w:hanging="182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43">
    <w:abstractNumId w:val="12"/>
    <w:lvlOverride w:ilvl="2">
      <w:startOverride w:val="6"/>
    </w:lvlOverride>
  </w:num>
  <w:num w:numId="44">
    <w:abstractNumId w:val="12"/>
    <w:lvlOverride w:ilvl="2">
      <w:startOverride w:val="7"/>
    </w:lvlOverride>
  </w:num>
  <w:num w:numId="45">
    <w:abstractNumId w:val="12"/>
    <w:lvlOverride w:ilvl="2">
      <w:startOverride w:val="10"/>
    </w:lvlOverride>
  </w:num>
  <w:num w:numId="46">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tab"/>
        <w:lvlText w:val="%1.%2.%3.%4."/>
        <w:lvlJc w:val="left"/>
        <w:pPr>
          <w:ind w:left="1561" w:hanging="9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3357" w:hanging="92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ind w:left="2085" w:hanging="10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ind w:left="4413" w:hanging="126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ind w:left="4941" w:hanging="142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ind w:left="5553" w:hanging="168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47">
    <w:abstractNumId w:val="12"/>
    <w:lvlOverride w:ilvl="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tab"/>
        <w:lvlText w:val="%1.%2.%3.%4."/>
        <w:lvlJc w:val="left"/>
        <w:pPr>
          <w:ind w:left="1561" w:hanging="9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1.%2.%3.%4.%5."/>
        <w:lvlJc w:val="left"/>
        <w:pPr>
          <w:ind w:left="3357" w:hanging="92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1.%2.%3.%4.%5.%6."/>
        <w:lvlJc w:val="left"/>
        <w:pPr>
          <w:ind w:left="2085" w:hanging="10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1.%2.%3.%4.%5.%6.%7."/>
        <w:lvlJc w:val="left"/>
        <w:pPr>
          <w:ind w:left="4413" w:hanging="126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1.%2.%3.%4.%5.%6.%7.%8."/>
        <w:lvlJc w:val="left"/>
        <w:pPr>
          <w:ind w:left="4941" w:hanging="142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1.%2.%3.%4.%5.%6.%7.%8.%9."/>
        <w:lvlJc w:val="left"/>
        <w:pPr>
          <w:ind w:left="5553" w:hanging="168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48">
    <w:abstractNumId w:val="12"/>
    <w:lvlOverride w:ilvl="2">
      <w:startOverride w:val="14"/>
    </w:lvlOverride>
  </w:num>
  <w:num w:numId="49">
    <w:abstractNumId w:val="12"/>
    <w:lvlOverride w:ilvl="2">
      <w:startOverride w:val="1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Колонтитул">
    <w:name w:val="Колонтитул"/>
    <w:next w:val="Колонтитул"/>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Рубрика">
    <w:name w:val="Рубрика"/>
    <w:next w:val="Основной текст"/>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rPr>
  </w:style>
  <w:style w:type="numbering" w:styleId="Импортированный стиль 1">
    <w:name w:val="Импортированный стиль 1"/>
    <w:pPr>
      <w:numPr>
        <w:numId w:val="1"/>
      </w:numPr>
    </w:pPr>
  </w:style>
  <w:style w:type="paragraph" w:styleId="Рубрика 2">
    <w:name w:val="Рубрика 2"/>
    <w:next w:val="Основной текст"/>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Импортированный стиль 2">
    <w:name w:val="Импортированный стиль 2"/>
    <w:pPr>
      <w:numPr>
        <w:numId w:val="4"/>
      </w:numPr>
    </w:pPr>
  </w:style>
  <w:style w:type="numbering" w:styleId="Импортированный стиль 3">
    <w:name w:val="Импортированный стиль 3"/>
    <w:pPr>
      <w:numPr>
        <w:numId w:val="7"/>
      </w:numPr>
    </w:pPr>
  </w:style>
  <w:style w:type="numbering" w:styleId="Импортированный стиль 4">
    <w:name w:val="Импортированный стиль 4"/>
    <w:pPr>
      <w:numPr>
        <w:numId w:val="9"/>
      </w:numPr>
    </w:pPr>
  </w:style>
  <w:style w:type="numbering" w:styleId="Импортированный стиль 7">
    <w:name w:val="Импортированный стиль 7"/>
    <w:pPr>
      <w:numPr>
        <w:numId w:val="15"/>
      </w:numPr>
    </w:pPr>
  </w:style>
  <w:style w:type="numbering" w:styleId="Импортированный стиль 9">
    <w:name w:val="Импортированный стиль 9"/>
    <w:pPr>
      <w:numPr>
        <w:numId w:val="17"/>
      </w:numPr>
    </w:pPr>
  </w:style>
  <w:style w:type="numbering" w:styleId="Импортированный стиль 10">
    <w:name w:val="Импортированный стиль 10"/>
    <w:pPr>
      <w:numPr>
        <w:numId w:val="20"/>
      </w:numPr>
    </w:pPr>
  </w:style>
  <w:style w:type="paragraph" w:styleId="Рубрика 3">
    <w:name w:val="Рубрика 3"/>
    <w:next w:val="Основной текст"/>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vertAlign w:val="baseline"/>
    </w:rPr>
  </w:style>
  <w:style w:type="numbering" w:styleId="Импортированный стиль 11">
    <w:name w:val="Импортированный стиль 11"/>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